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DA0B04" w14:textId="318F0ABB" w:rsidR="004B73C2" w:rsidRPr="00542FF6" w:rsidRDefault="004B73C2" w:rsidP="004B73C2">
      <w:pPr>
        <w:widowControl w:val="0"/>
        <w:tabs>
          <w:tab w:val="left" w:pos="6289"/>
        </w:tabs>
        <w:spacing w:after="0"/>
        <w:rPr>
          <w:rFonts w:eastAsia="맑은 고딕"/>
          <w:b/>
          <w:i/>
          <w:sz w:val="32"/>
          <w:lang w:val="sv-SE" w:eastAsia="ko-KR"/>
        </w:rPr>
      </w:pPr>
      <w:r w:rsidRPr="005C4497">
        <w:rPr>
          <w:b/>
          <w:noProof/>
          <w:sz w:val="24"/>
          <w:lang w:val="en-US"/>
        </w:rPr>
        <w:t xml:space="preserve">3GPP </w:t>
      </w:r>
      <w:r w:rsidRPr="00542FF6">
        <w:rPr>
          <w:b/>
          <w:noProof/>
          <w:sz w:val="24"/>
          <w:lang w:val="en-US"/>
        </w:rPr>
        <w:t>TSG-RAN WG2 Meeting #1</w:t>
      </w:r>
      <w:r w:rsidR="0044152D">
        <w:rPr>
          <w:b/>
          <w:noProof/>
          <w:sz w:val="24"/>
          <w:lang w:val="en-US"/>
        </w:rPr>
        <w:t>20</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sidRPr="008635A3">
        <w:rPr>
          <w:b/>
          <w:i/>
          <w:sz w:val="32"/>
          <w:lang w:val="sv-SE" w:eastAsia="ko-KR"/>
        </w:rPr>
        <w:t>R2-</w:t>
      </w:r>
      <w:r w:rsidR="008635A3" w:rsidRPr="008635A3">
        <w:rPr>
          <w:b/>
          <w:i/>
          <w:sz w:val="32"/>
          <w:lang w:val="sv-SE" w:eastAsia="ko-KR"/>
        </w:rPr>
        <w:t>2212756</w:t>
      </w:r>
    </w:p>
    <w:p w14:paraId="61E416AC" w14:textId="77777777" w:rsidR="0044152D" w:rsidRDefault="0044152D" w:rsidP="0044152D">
      <w:pPr>
        <w:tabs>
          <w:tab w:val="left" w:pos="1985"/>
        </w:tabs>
        <w:spacing w:after="60" w:line="288" w:lineRule="auto"/>
        <w:rPr>
          <w:rFonts w:eastAsiaTheme="minorEastAsia"/>
          <w:b/>
          <w:sz w:val="24"/>
          <w:lang w:val="sv-SE" w:eastAsia="ko-KR"/>
        </w:rPr>
      </w:pPr>
      <w:r w:rsidRPr="008C2C87">
        <w:rPr>
          <w:rFonts w:eastAsiaTheme="minorEastAsia"/>
          <w:b/>
          <w:sz w:val="24"/>
          <w:lang w:val="sv-SE" w:eastAsia="ko-KR"/>
        </w:rPr>
        <w:t>Toulouse, France, 14 – 18 November, 2022</w:t>
      </w:r>
    </w:p>
    <w:p w14:paraId="0663A67C" w14:textId="77777777" w:rsidR="00C860C9" w:rsidRPr="003744D5" w:rsidRDefault="00C860C9" w:rsidP="00C860C9">
      <w:pPr>
        <w:tabs>
          <w:tab w:val="left" w:pos="1985"/>
        </w:tabs>
        <w:spacing w:after="60" w:line="288" w:lineRule="auto"/>
        <w:rPr>
          <w:rFonts w:eastAsia="DengXian"/>
          <w:noProof/>
          <w:sz w:val="24"/>
          <w:lang w:val="sv-SE" w:eastAsia="ko-KR"/>
        </w:rPr>
      </w:pPr>
    </w:p>
    <w:p w14:paraId="37F68943" w14:textId="4F651A26"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Agenda Item</w:t>
      </w:r>
      <w:r w:rsidRPr="003744D5">
        <w:rPr>
          <w:rFonts w:eastAsia="맑은 고딕" w:cs="Arial" w:hint="eastAsia"/>
          <w:b/>
          <w:noProof/>
          <w:sz w:val="24"/>
          <w:szCs w:val="24"/>
          <w:lang w:val="sv-SE" w:eastAsia="ko-KR"/>
        </w:rPr>
        <w:t>:</w:t>
      </w:r>
      <w:r w:rsidRPr="003744D5">
        <w:rPr>
          <w:rFonts w:cs="Arial"/>
          <w:b/>
          <w:noProof/>
          <w:sz w:val="24"/>
          <w:szCs w:val="24"/>
          <w:lang w:val="sv-SE" w:eastAsia="ko-KR"/>
        </w:rPr>
        <w:tab/>
      </w:r>
      <w:r w:rsidR="00360F70" w:rsidRPr="008635A3">
        <w:rPr>
          <w:rFonts w:cs="Arial"/>
          <w:noProof/>
          <w:sz w:val="24"/>
          <w:szCs w:val="24"/>
          <w:lang w:val="sv-SE" w:eastAsia="ko-KR"/>
        </w:rPr>
        <w:t>8.12.3</w:t>
      </w:r>
      <w:r w:rsidR="003744D5" w:rsidRPr="006561B0">
        <w:rPr>
          <w:rFonts w:cs="Arial"/>
          <w:noProof/>
          <w:sz w:val="24"/>
          <w:szCs w:val="24"/>
          <w:lang w:val="sv-SE" w:eastAsia="ko-KR"/>
        </w:rPr>
        <w:t xml:space="preserve"> </w:t>
      </w:r>
      <w:r w:rsidR="00AD59B7" w:rsidRPr="003744D5">
        <w:rPr>
          <w:rFonts w:cs="Arial"/>
          <w:noProof/>
          <w:sz w:val="24"/>
          <w:szCs w:val="24"/>
          <w:lang w:val="sv-SE" w:eastAsia="ko-KR"/>
        </w:rPr>
        <w:t>(</w:t>
      </w:r>
      <w:r w:rsidR="00360F70" w:rsidRPr="00360F70">
        <w:rPr>
          <w:rFonts w:cs="Arial"/>
          <w:noProof/>
          <w:sz w:val="24"/>
          <w:szCs w:val="24"/>
          <w:lang w:val="sv-SE" w:eastAsia="ko-KR"/>
        </w:rPr>
        <w:t>NR_mobile_IAB -Core</w:t>
      </w:r>
      <w:bookmarkStart w:id="0" w:name="_GoBack"/>
      <w:bookmarkEnd w:id="0"/>
      <w:r w:rsidR="00AD59B7" w:rsidRPr="003744D5">
        <w:rPr>
          <w:rFonts w:cs="Arial"/>
          <w:noProof/>
          <w:sz w:val="24"/>
          <w:szCs w:val="24"/>
          <w:lang w:val="sv-SE" w:eastAsia="ko-KR"/>
        </w:rPr>
        <w:t>)</w:t>
      </w:r>
    </w:p>
    <w:p w14:paraId="07FC9B3F" w14:textId="77777777"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Source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cs="Arial"/>
          <w:b/>
          <w:noProof/>
          <w:sz w:val="24"/>
          <w:szCs w:val="24"/>
          <w:lang w:val="sv-SE" w:eastAsia="ko-KR"/>
        </w:rPr>
        <w:tab/>
      </w:r>
      <w:r w:rsidRPr="003744D5">
        <w:rPr>
          <w:rFonts w:cs="Arial"/>
          <w:noProof/>
          <w:sz w:val="24"/>
          <w:szCs w:val="24"/>
          <w:lang w:val="sv-SE" w:eastAsia="ko-KR"/>
        </w:rPr>
        <w:t>LG Electronics Inc.</w:t>
      </w:r>
    </w:p>
    <w:p w14:paraId="00DC7371" w14:textId="7D5859BF" w:rsidR="008C10C3" w:rsidRPr="003744D5" w:rsidRDefault="008C10C3" w:rsidP="008C10C3">
      <w:pPr>
        <w:tabs>
          <w:tab w:val="left" w:pos="1985"/>
        </w:tabs>
        <w:spacing w:after="60" w:line="288" w:lineRule="auto"/>
        <w:ind w:left="1985" w:hanging="1985"/>
        <w:rPr>
          <w:rFonts w:eastAsia="맑은 고딕" w:cs="Arial"/>
          <w:b/>
          <w:noProof/>
          <w:sz w:val="24"/>
          <w:szCs w:val="24"/>
          <w:lang w:val="sv-SE" w:eastAsia="ko-KR"/>
        </w:rPr>
      </w:pPr>
      <w:r w:rsidRPr="003744D5">
        <w:rPr>
          <w:rFonts w:cs="Arial"/>
          <w:b/>
          <w:noProof/>
          <w:sz w:val="24"/>
          <w:szCs w:val="24"/>
          <w:lang w:val="sv-SE" w:eastAsia="ko-KR"/>
        </w:rPr>
        <w:t>Title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eastAsia="맑은 고딕" w:cs="Arial"/>
          <w:b/>
          <w:noProof/>
          <w:sz w:val="24"/>
          <w:szCs w:val="24"/>
          <w:lang w:val="sv-SE" w:eastAsia="ko-KR"/>
        </w:rPr>
        <w:tab/>
      </w:r>
      <w:r w:rsidR="00360F70" w:rsidRPr="00360F70">
        <w:rPr>
          <w:rFonts w:eastAsia="맑은 고딕" w:cs="Arial"/>
          <w:noProof/>
          <w:sz w:val="24"/>
          <w:szCs w:val="24"/>
          <w:lang w:val="sv-SE" w:eastAsia="ko-KR"/>
        </w:rPr>
        <w:t>Consideration on full migration</w:t>
      </w:r>
      <w:r w:rsidR="005E311C">
        <w:rPr>
          <w:rFonts w:eastAsia="맑은 고딕" w:cs="Arial"/>
          <w:noProof/>
          <w:sz w:val="24"/>
          <w:szCs w:val="24"/>
          <w:lang w:val="sv-SE" w:eastAsia="ko-KR"/>
        </w:rPr>
        <w:t xml:space="preserve"> and interference mitigation</w:t>
      </w:r>
    </w:p>
    <w:p w14:paraId="2445685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15C033CA" w14:textId="77777777" w:rsidR="008C10C3" w:rsidRDefault="008C10C3" w:rsidP="008C10C3">
      <w:pPr>
        <w:pStyle w:val="1"/>
      </w:pPr>
      <w:r>
        <w:t>Introduction</w:t>
      </w:r>
    </w:p>
    <w:p w14:paraId="79FD84BE" w14:textId="4A7DC2E6" w:rsidR="00E1533D" w:rsidRDefault="00360F70" w:rsidP="00E1533D">
      <w:pPr>
        <w:jc w:val="left"/>
        <w:rPr>
          <w:rFonts w:ascii="Times New Roman" w:eastAsia="맑은 고딕" w:hAnsi="Times New Roman"/>
          <w:sz w:val="22"/>
          <w:szCs w:val="22"/>
          <w:lang w:eastAsia="ko-KR"/>
        </w:rPr>
      </w:pPr>
      <w:bookmarkStart w:id="1" w:name="_Ref178064866"/>
      <w:r>
        <w:rPr>
          <w:rFonts w:ascii="Times New Roman" w:eastAsia="맑은 고딕" w:hAnsi="Times New Roman"/>
          <w:sz w:val="22"/>
          <w:szCs w:val="22"/>
          <w:lang w:eastAsia="ko-KR"/>
        </w:rPr>
        <w:t xml:space="preserve">This contribution discusses </w:t>
      </w:r>
      <w:r w:rsidR="00130AF7">
        <w:rPr>
          <w:rFonts w:ascii="Times New Roman" w:eastAsia="맑은 고딕" w:hAnsi="Times New Roman" w:hint="eastAsia"/>
          <w:sz w:val="22"/>
          <w:szCs w:val="22"/>
          <w:lang w:eastAsia="ko-KR"/>
        </w:rPr>
        <w:t xml:space="preserve">issues </w:t>
      </w:r>
      <w:r w:rsidR="00130AF7">
        <w:rPr>
          <w:rFonts w:ascii="Times New Roman" w:eastAsia="맑은 고딕" w:hAnsi="Times New Roman"/>
          <w:sz w:val="22"/>
          <w:szCs w:val="22"/>
          <w:lang w:eastAsia="ko-KR"/>
        </w:rPr>
        <w:t>about full migration, PCI collision, and RACH configuration collision based on the</w:t>
      </w:r>
      <w:r>
        <w:rPr>
          <w:rFonts w:ascii="Times New Roman" w:eastAsia="맑은 고딕" w:hAnsi="Times New Roman"/>
          <w:sz w:val="22"/>
          <w:szCs w:val="22"/>
          <w:lang w:eastAsia="ko-KR"/>
        </w:rPr>
        <w:t xml:space="preserve"> RAN2 agreements made i</w:t>
      </w:r>
      <w:r w:rsidR="00E1533D">
        <w:rPr>
          <w:rFonts w:ascii="Times New Roman" w:eastAsia="맑은 고딕" w:hAnsi="Times New Roman"/>
          <w:sz w:val="22"/>
          <w:szCs w:val="22"/>
          <w:lang w:eastAsia="ko-KR"/>
        </w:rPr>
        <w:t xml:space="preserve">n </w:t>
      </w:r>
      <w:r w:rsidR="00751C6E">
        <w:rPr>
          <w:rFonts w:ascii="Times New Roman" w:eastAsia="맑은 고딕" w:hAnsi="Times New Roman"/>
          <w:sz w:val="22"/>
          <w:szCs w:val="22"/>
          <w:lang w:eastAsia="ko-KR"/>
        </w:rPr>
        <w:t xml:space="preserve">the </w:t>
      </w:r>
      <w:r w:rsidR="00E1533D">
        <w:rPr>
          <w:rFonts w:ascii="Times New Roman" w:eastAsia="맑은 고딕" w:hAnsi="Times New Roman"/>
          <w:sz w:val="22"/>
          <w:szCs w:val="22"/>
          <w:lang w:eastAsia="ko-KR"/>
        </w:rPr>
        <w:t>RAN</w:t>
      </w:r>
      <w:r w:rsidR="00DF6E3C">
        <w:rPr>
          <w:rFonts w:ascii="Times New Roman" w:eastAsia="맑은 고딕" w:hAnsi="Times New Roman"/>
          <w:sz w:val="22"/>
          <w:szCs w:val="22"/>
          <w:lang w:eastAsia="ko-KR"/>
        </w:rPr>
        <w:t>2</w:t>
      </w:r>
      <w:r w:rsidR="00E1533D">
        <w:rPr>
          <w:rFonts w:ascii="Times New Roman" w:eastAsia="맑은 고딕" w:hAnsi="Times New Roman"/>
          <w:sz w:val="22"/>
          <w:szCs w:val="22"/>
          <w:lang w:eastAsia="ko-KR"/>
        </w:rPr>
        <w:t>#</w:t>
      </w:r>
      <w:r w:rsidR="00DF6E3C">
        <w:rPr>
          <w:rFonts w:ascii="Times New Roman" w:eastAsia="맑은 고딕" w:hAnsi="Times New Roman"/>
          <w:sz w:val="22"/>
          <w:szCs w:val="22"/>
          <w:lang w:eastAsia="ko-KR"/>
        </w:rPr>
        <w:t>119</w:t>
      </w:r>
      <w:r w:rsidR="00130AF7">
        <w:rPr>
          <w:rFonts w:ascii="Times New Roman" w:eastAsia="맑은 고딕" w:hAnsi="Times New Roman"/>
          <w:sz w:val="22"/>
          <w:szCs w:val="22"/>
          <w:lang w:eastAsia="ko-KR"/>
        </w:rPr>
        <w:t>bis-</w:t>
      </w:r>
      <w:r w:rsidR="00DF6E3C">
        <w:rPr>
          <w:rFonts w:ascii="Times New Roman" w:eastAsia="맑은 고딕" w:hAnsi="Times New Roman"/>
          <w:sz w:val="22"/>
          <w:szCs w:val="22"/>
          <w:lang w:eastAsia="ko-KR"/>
        </w:rPr>
        <w:t>e meeting</w:t>
      </w:r>
      <w:r>
        <w:rPr>
          <w:rFonts w:ascii="Times New Roman" w:eastAsia="맑은 고딕" w:hAnsi="Times New Roman"/>
          <w:sz w:val="22"/>
          <w:szCs w:val="22"/>
          <w:lang w:eastAsia="ko-KR"/>
        </w:rPr>
        <w:t xml:space="preserve">. </w:t>
      </w:r>
    </w:p>
    <w:tbl>
      <w:tblPr>
        <w:tblStyle w:val="a7"/>
        <w:tblW w:w="0" w:type="auto"/>
        <w:tblLook w:val="04A0" w:firstRow="1" w:lastRow="0" w:firstColumn="1" w:lastColumn="0" w:noHBand="0" w:noVBand="1"/>
      </w:tblPr>
      <w:tblGrid>
        <w:gridCol w:w="9629"/>
      </w:tblGrid>
      <w:tr w:rsidR="001B5962" w14:paraId="5186C2A3" w14:textId="77777777" w:rsidTr="00445272">
        <w:tc>
          <w:tcPr>
            <w:tcW w:w="9629" w:type="dxa"/>
          </w:tcPr>
          <w:p w14:paraId="33A4BA2B" w14:textId="77777777" w:rsidR="001B5962" w:rsidRPr="00503B6E" w:rsidRDefault="001B5962" w:rsidP="00445272">
            <w:pPr>
              <w:pStyle w:val="Agreement"/>
              <w:tabs>
                <w:tab w:val="clear" w:pos="1069"/>
              </w:tabs>
              <w:ind w:left="313" w:hanging="313"/>
              <w:rPr>
                <w:rFonts w:cs="Arial"/>
              </w:rPr>
            </w:pPr>
            <w:r w:rsidRPr="00B028F5">
              <w:t xml:space="preserve">RAN2 focuses on the scenario where, during full migration, the UE sees the </w:t>
            </w:r>
            <w:r w:rsidRPr="0089793F">
              <w:rPr>
                <w:rFonts w:cstheme="minorHAnsi"/>
              </w:rPr>
              <w:t>two logical DU cells as different physical cells</w:t>
            </w:r>
            <w:r>
              <w:rPr>
                <w:rFonts w:cstheme="minorHAnsi"/>
              </w:rPr>
              <w:t xml:space="preserve"> (e.g. with different PCI if same carrier), and where </w:t>
            </w:r>
            <w:r w:rsidRPr="0089793F">
              <w:rPr>
                <w:rFonts w:cstheme="minorHAnsi"/>
              </w:rPr>
              <w:t>the two logical DU cells use separate physical resources (i.e., different carriers, or orthogonal time and frequency resources of the same carrier</w:t>
            </w:r>
            <w:r>
              <w:rPr>
                <w:rFonts w:cstheme="minorHAnsi"/>
              </w:rPr>
              <w:t>, as supported by legacy L1</w:t>
            </w:r>
            <w:r w:rsidRPr="0089793F">
              <w:rPr>
                <w:rFonts w:cstheme="minorHAnsi"/>
              </w:rPr>
              <w:t>).</w:t>
            </w:r>
          </w:p>
        </w:tc>
      </w:tr>
    </w:tbl>
    <w:p w14:paraId="61F6958C" w14:textId="77777777" w:rsidR="005F6FE3" w:rsidRPr="00F922F2" w:rsidRDefault="005F6FE3" w:rsidP="00AA6E03">
      <w:pPr>
        <w:jc w:val="left"/>
        <w:rPr>
          <w:rFonts w:ascii="Times New Roman" w:eastAsia="맑은 고딕" w:hAnsi="Times New Roman"/>
          <w:sz w:val="22"/>
          <w:szCs w:val="22"/>
          <w:lang w:eastAsia="ko-KR"/>
        </w:rPr>
      </w:pPr>
    </w:p>
    <w:p w14:paraId="1FBDB3A5" w14:textId="77777777" w:rsidR="004956EA" w:rsidRPr="00BC6F50" w:rsidRDefault="00506FFD" w:rsidP="00BC6F50">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w:t>
      </w:r>
      <w:r w:rsidR="008C10C3">
        <w:rPr>
          <w:lang w:val="en-US"/>
        </w:rPr>
        <w:t>iscussion</w:t>
      </w:r>
    </w:p>
    <w:p w14:paraId="3189DB79" w14:textId="38626AD8" w:rsidR="000B2881" w:rsidRPr="00360F70" w:rsidRDefault="000B2881" w:rsidP="000B2881">
      <w:pPr>
        <w:jc w:val="left"/>
        <w:rPr>
          <w:rFonts w:ascii="Times New Roman" w:eastAsia="맑은 고딕" w:hAnsi="Times New Roman"/>
          <w:b/>
          <w:sz w:val="22"/>
          <w:u w:val="single"/>
          <w:lang w:eastAsia="ko-KR"/>
        </w:rPr>
      </w:pPr>
      <w:r w:rsidRPr="00360F70">
        <w:rPr>
          <w:rFonts w:ascii="Times New Roman" w:eastAsia="맑은 고딕" w:hAnsi="Times New Roman"/>
          <w:b/>
          <w:sz w:val="22"/>
          <w:u w:val="single"/>
          <w:lang w:eastAsia="ko-KR"/>
        </w:rPr>
        <w:t>I</w:t>
      </w:r>
      <w:r w:rsidRPr="00360F70">
        <w:rPr>
          <w:rFonts w:ascii="Times New Roman" w:eastAsia="맑은 고딕" w:hAnsi="Times New Roman" w:hint="eastAsia"/>
          <w:b/>
          <w:sz w:val="22"/>
          <w:u w:val="single"/>
          <w:lang w:eastAsia="ko-KR"/>
        </w:rPr>
        <w:t xml:space="preserve">ssue </w:t>
      </w:r>
      <w:r>
        <w:rPr>
          <w:rFonts w:ascii="Times New Roman" w:eastAsia="맑은 고딕" w:hAnsi="Times New Roman"/>
          <w:b/>
          <w:sz w:val="22"/>
          <w:u w:val="single"/>
          <w:lang w:eastAsia="ko-KR"/>
        </w:rPr>
        <w:t>#1. Full migration</w:t>
      </w:r>
    </w:p>
    <w:p w14:paraId="39E5B7D7" w14:textId="77777777" w:rsidR="001B5962" w:rsidRDefault="001B5962" w:rsidP="007D492F">
      <w:pPr>
        <w:jc w:val="left"/>
        <w:rPr>
          <w:rFonts w:ascii="Times New Roman" w:eastAsia="맑은 고딕" w:hAnsi="Times New Roman"/>
          <w:sz w:val="22"/>
          <w:lang w:eastAsia="ko-KR"/>
        </w:rPr>
      </w:pPr>
      <w:r>
        <w:rPr>
          <w:rFonts w:ascii="Times New Roman" w:eastAsia="맑은 고딕" w:hAnsi="Times New Roman"/>
          <w:sz w:val="22"/>
          <w:lang w:eastAsia="ko-KR"/>
        </w:rPr>
        <w:t>In the last meeting</w:t>
      </w:r>
      <w:r w:rsidR="00130AF7">
        <w:rPr>
          <w:rFonts w:ascii="Times New Roman" w:eastAsia="맑은 고딕" w:hAnsi="Times New Roman"/>
          <w:sz w:val="22"/>
          <w:lang w:eastAsia="ko-KR"/>
        </w:rPr>
        <w:t>,</w:t>
      </w:r>
      <w:r w:rsidR="00130AF7" w:rsidRPr="00130AF7">
        <w:rPr>
          <w:rFonts w:ascii="Times New Roman" w:eastAsia="맑은 고딕" w:hAnsi="Times New Roman"/>
          <w:sz w:val="22"/>
          <w:lang w:eastAsia="ko-KR"/>
        </w:rPr>
        <w:t xml:space="preserve"> </w:t>
      </w:r>
      <w:r w:rsidR="00130AF7">
        <w:rPr>
          <w:rFonts w:ascii="Times New Roman" w:eastAsia="맑은 고딕" w:hAnsi="Times New Roman"/>
          <w:sz w:val="22"/>
          <w:lang w:eastAsia="ko-KR"/>
        </w:rPr>
        <w:t xml:space="preserve">RAN2 decided to focus on </w:t>
      </w:r>
      <w:r w:rsidR="00130AF7" w:rsidRPr="00130AF7">
        <w:rPr>
          <w:rFonts w:ascii="Times New Roman" w:eastAsia="맑은 고딕" w:hAnsi="Times New Roman"/>
          <w:sz w:val="22"/>
          <w:lang w:eastAsia="ko-KR"/>
        </w:rPr>
        <w:t>the scenario where the UE sees the two logical DU cells as different physical cells (e.g. with different PCI if same carrier), and where the two logical DU cells use separate physical resources</w:t>
      </w:r>
      <w:r>
        <w:rPr>
          <w:rFonts w:ascii="Times New Roman" w:eastAsia="맑은 고딕" w:hAnsi="Times New Roman"/>
          <w:sz w:val="22"/>
          <w:lang w:eastAsia="ko-KR"/>
        </w:rPr>
        <w:t xml:space="preserve"> d</w:t>
      </w:r>
      <w:r w:rsidRPr="00130AF7">
        <w:rPr>
          <w:rFonts w:ascii="Times New Roman" w:eastAsia="맑은 고딕" w:hAnsi="Times New Roman"/>
          <w:sz w:val="22"/>
          <w:lang w:eastAsia="ko-KR"/>
        </w:rPr>
        <w:t>uring full migration</w:t>
      </w:r>
      <w:r w:rsidR="00130AF7">
        <w:rPr>
          <w:rFonts w:ascii="Times New Roman" w:eastAsia="맑은 고딕" w:hAnsi="Times New Roman"/>
          <w:sz w:val="22"/>
          <w:lang w:eastAsia="ko-KR"/>
        </w:rPr>
        <w:t xml:space="preserve">. </w:t>
      </w:r>
    </w:p>
    <w:p w14:paraId="19D6B359" w14:textId="3CCA77AA" w:rsidR="00130AF7" w:rsidRDefault="000946FF" w:rsidP="007D492F">
      <w:pPr>
        <w:jc w:val="left"/>
        <w:rPr>
          <w:rFonts w:ascii="Times New Roman" w:eastAsia="맑은 고딕" w:hAnsi="Times New Roman"/>
          <w:sz w:val="22"/>
          <w:lang w:eastAsia="ko-KR"/>
        </w:rPr>
      </w:pPr>
      <w:r>
        <w:rPr>
          <w:rFonts w:ascii="Times New Roman" w:eastAsia="맑은 고딕" w:hAnsi="Times New Roman"/>
          <w:sz w:val="22"/>
          <w:lang w:eastAsia="ko-KR"/>
        </w:rPr>
        <w:t xml:space="preserve">In addition, </w:t>
      </w:r>
      <w:r w:rsidR="001B5962">
        <w:rPr>
          <w:rFonts w:ascii="Times New Roman" w:eastAsia="맑은 고딕" w:hAnsi="Times New Roman"/>
          <w:sz w:val="22"/>
          <w:lang w:eastAsia="ko-KR"/>
        </w:rPr>
        <w:t xml:space="preserve">as shown in the following box, </w:t>
      </w:r>
      <w:r>
        <w:rPr>
          <w:rFonts w:ascii="Times New Roman" w:eastAsia="맑은 고딕" w:hAnsi="Times New Roman"/>
          <w:sz w:val="22"/>
          <w:lang w:eastAsia="ko-KR"/>
        </w:rPr>
        <w:t>RAN3 further agreed that the NCGI of the mobile IAB-DU cell is changed</w:t>
      </w:r>
      <w:r w:rsidR="00051339">
        <w:rPr>
          <w:rFonts w:ascii="Times New Roman" w:eastAsia="맑은 고딕" w:hAnsi="Times New Roman"/>
          <w:sz w:val="22"/>
          <w:lang w:eastAsia="ko-KR"/>
        </w:rPr>
        <w:t xml:space="preserve"> during full migration and the source donor CU for mobile IAB-DU migration is notified about the cell IDs served by the target logical mobile IAB-DU for UE’s handover between two logical mobile IAB-DUs</w:t>
      </w:r>
      <w:r>
        <w:rPr>
          <w:rFonts w:ascii="Times New Roman" w:eastAsia="맑은 고딕" w:hAnsi="Times New Roman"/>
          <w:sz w:val="22"/>
          <w:lang w:eastAsia="ko-KR"/>
        </w:rPr>
        <w:t>.</w:t>
      </w:r>
    </w:p>
    <w:tbl>
      <w:tblPr>
        <w:tblStyle w:val="a7"/>
        <w:tblW w:w="0" w:type="auto"/>
        <w:tblLook w:val="04A0" w:firstRow="1" w:lastRow="0" w:firstColumn="1" w:lastColumn="0" w:noHBand="0" w:noVBand="1"/>
      </w:tblPr>
      <w:tblGrid>
        <w:gridCol w:w="9629"/>
      </w:tblGrid>
      <w:tr w:rsidR="000946FF" w14:paraId="3C6198CE" w14:textId="77777777" w:rsidTr="00445272">
        <w:tc>
          <w:tcPr>
            <w:tcW w:w="9629" w:type="dxa"/>
          </w:tcPr>
          <w:p w14:paraId="60971214" w14:textId="6BD09A95" w:rsidR="000946FF" w:rsidRDefault="000946FF" w:rsidP="00445272">
            <w:pPr>
              <w:ind w:left="144" w:hanging="144"/>
              <w:rPr>
                <w:rFonts w:cs="Arial"/>
                <w:b/>
                <w:bCs/>
              </w:rPr>
            </w:pPr>
            <w:r>
              <w:rPr>
                <w:rFonts w:cs="Arial"/>
                <w:b/>
                <w:bCs/>
              </w:rPr>
              <w:t xml:space="preserve">RAN3 agreement : </w:t>
            </w:r>
          </w:p>
          <w:p w14:paraId="1E9D7889" w14:textId="77777777" w:rsidR="000946FF" w:rsidRDefault="000946FF" w:rsidP="00445272">
            <w:pPr>
              <w:ind w:left="144" w:hanging="144"/>
              <w:rPr>
                <w:rFonts w:ascii="Calibri" w:hAnsi="Calibri" w:cs="Calibri"/>
                <w:b/>
                <w:color w:val="008000"/>
                <w:sz w:val="18"/>
                <w:szCs w:val="18"/>
              </w:rPr>
            </w:pPr>
            <w:r>
              <w:rPr>
                <w:rFonts w:ascii="Calibri" w:hAnsi="Calibri" w:cs="Calibri"/>
                <w:b/>
                <w:color w:val="008000"/>
                <w:sz w:val="18"/>
                <w:szCs w:val="18"/>
              </w:rPr>
              <w:t xml:space="preserve">To hand over the UEs between the logical </w:t>
            </w:r>
            <w:proofErr w:type="spellStart"/>
            <w:r>
              <w:rPr>
                <w:rFonts w:ascii="Calibri" w:hAnsi="Calibri" w:cs="Calibri"/>
                <w:b/>
                <w:color w:val="008000"/>
                <w:sz w:val="18"/>
                <w:szCs w:val="18"/>
              </w:rPr>
              <w:t>mIAB</w:t>
            </w:r>
            <w:proofErr w:type="spellEnd"/>
            <w:r>
              <w:rPr>
                <w:rFonts w:ascii="Calibri" w:hAnsi="Calibri" w:cs="Calibri"/>
                <w:b/>
                <w:color w:val="008000"/>
                <w:sz w:val="18"/>
                <w:szCs w:val="18"/>
              </w:rPr>
              <w:t xml:space="preserve">-DUs, the source donor CU for </w:t>
            </w:r>
            <w:proofErr w:type="spellStart"/>
            <w:r>
              <w:rPr>
                <w:rFonts w:ascii="Calibri" w:hAnsi="Calibri" w:cs="Calibri"/>
                <w:b/>
                <w:color w:val="008000"/>
                <w:sz w:val="18"/>
                <w:szCs w:val="18"/>
              </w:rPr>
              <w:t>mIAB</w:t>
            </w:r>
            <w:proofErr w:type="spellEnd"/>
            <w:r>
              <w:rPr>
                <w:rFonts w:ascii="Calibri" w:hAnsi="Calibri" w:cs="Calibri"/>
                <w:b/>
                <w:color w:val="008000"/>
                <w:sz w:val="18"/>
                <w:szCs w:val="18"/>
              </w:rPr>
              <w:t xml:space="preserve">-DU migration should be notified about the cell IDs served by the second (target) logical </w:t>
            </w:r>
            <w:proofErr w:type="spellStart"/>
            <w:r>
              <w:rPr>
                <w:rFonts w:ascii="Calibri" w:hAnsi="Calibri" w:cs="Calibri"/>
                <w:b/>
                <w:color w:val="008000"/>
                <w:sz w:val="18"/>
                <w:szCs w:val="18"/>
              </w:rPr>
              <w:t>mIAB</w:t>
            </w:r>
            <w:proofErr w:type="spellEnd"/>
            <w:r>
              <w:rPr>
                <w:rFonts w:ascii="Calibri" w:hAnsi="Calibri" w:cs="Calibri"/>
                <w:b/>
                <w:color w:val="008000"/>
                <w:sz w:val="18"/>
                <w:szCs w:val="18"/>
              </w:rPr>
              <w:t>-DU.</w:t>
            </w:r>
          </w:p>
          <w:p w14:paraId="1A25EF7F" w14:textId="77777777" w:rsidR="000946FF" w:rsidRPr="00FC024B" w:rsidRDefault="000946FF" w:rsidP="00445272">
            <w:pPr>
              <w:ind w:left="144" w:hanging="144"/>
              <w:rPr>
                <w:rFonts w:ascii="Times New Roman" w:eastAsia="맑은 고딕" w:hAnsi="Times New Roman"/>
                <w:sz w:val="22"/>
                <w:lang w:eastAsia="ko-KR"/>
              </w:rPr>
            </w:pPr>
            <w:r>
              <w:rPr>
                <w:rFonts w:ascii="Calibri" w:hAnsi="Calibri" w:cs="Calibri"/>
                <w:b/>
                <w:color w:val="008000"/>
                <w:sz w:val="18"/>
                <w:szCs w:val="18"/>
              </w:rPr>
              <w:t>The NCGI of the mobile IAB-DU cell is changed when the F1-terminating donor CU of the mobile IAB-DU is changed.</w:t>
            </w:r>
          </w:p>
        </w:tc>
      </w:tr>
    </w:tbl>
    <w:p w14:paraId="0A508A88" w14:textId="77777777" w:rsidR="000946FF" w:rsidRPr="000946FF" w:rsidRDefault="000946FF" w:rsidP="007D492F">
      <w:pPr>
        <w:jc w:val="left"/>
        <w:rPr>
          <w:rFonts w:ascii="Times New Roman" w:eastAsia="맑은 고딕" w:hAnsi="Times New Roman"/>
          <w:sz w:val="22"/>
          <w:lang w:eastAsia="ko-KR"/>
        </w:rPr>
      </w:pPr>
    </w:p>
    <w:p w14:paraId="7DA0113B" w14:textId="22C99631" w:rsidR="00360F70" w:rsidRDefault="00503B6E" w:rsidP="007D492F">
      <w:pPr>
        <w:jc w:val="left"/>
        <w:rPr>
          <w:rFonts w:ascii="Times New Roman" w:eastAsia="맑은 고딕" w:hAnsi="Times New Roman"/>
          <w:sz w:val="22"/>
          <w:lang w:eastAsia="ko-KR"/>
        </w:rPr>
      </w:pPr>
      <w:r>
        <w:rPr>
          <w:rFonts w:ascii="Times New Roman" w:eastAsia="맑은 고딕" w:hAnsi="Times New Roman"/>
          <w:sz w:val="22"/>
          <w:lang w:eastAsia="ko-KR"/>
        </w:rPr>
        <w:t>C</w:t>
      </w:r>
      <w:r>
        <w:rPr>
          <w:rFonts w:ascii="Times New Roman" w:eastAsia="맑은 고딕" w:hAnsi="Times New Roman" w:hint="eastAsia"/>
          <w:sz w:val="22"/>
          <w:lang w:eastAsia="ko-KR"/>
        </w:rPr>
        <w:t xml:space="preserve">onsidering </w:t>
      </w:r>
      <w:r>
        <w:rPr>
          <w:rFonts w:ascii="Times New Roman" w:eastAsia="맑은 고딕" w:hAnsi="Times New Roman"/>
          <w:sz w:val="22"/>
          <w:lang w:eastAsia="ko-KR"/>
        </w:rPr>
        <w:t xml:space="preserve">the RAN2 </w:t>
      </w:r>
      <w:r w:rsidR="00051339">
        <w:rPr>
          <w:rFonts w:ascii="Times New Roman" w:eastAsia="맑은 고딕" w:hAnsi="Times New Roman"/>
          <w:sz w:val="22"/>
          <w:lang w:eastAsia="ko-KR"/>
        </w:rPr>
        <w:t xml:space="preserve">and RAN3 </w:t>
      </w:r>
      <w:r w:rsidR="00130AF7">
        <w:rPr>
          <w:rFonts w:ascii="Times New Roman" w:eastAsia="맑은 고딕" w:hAnsi="Times New Roman"/>
          <w:sz w:val="22"/>
          <w:lang w:eastAsia="ko-KR"/>
        </w:rPr>
        <w:t>agreement</w:t>
      </w:r>
      <w:r w:rsidR="00051339">
        <w:rPr>
          <w:rFonts w:ascii="Times New Roman" w:eastAsia="맑은 고딕" w:hAnsi="Times New Roman"/>
          <w:sz w:val="22"/>
          <w:lang w:eastAsia="ko-KR"/>
        </w:rPr>
        <w:t>s</w:t>
      </w:r>
      <w:r w:rsidR="00FC024B">
        <w:rPr>
          <w:rFonts w:ascii="Times New Roman" w:eastAsia="맑은 고딕" w:hAnsi="Times New Roman"/>
          <w:sz w:val="22"/>
          <w:lang w:eastAsia="ko-KR"/>
        </w:rPr>
        <w:t xml:space="preserve">, </w:t>
      </w:r>
      <w:r w:rsidR="003932E0">
        <w:rPr>
          <w:rFonts w:ascii="Times New Roman" w:eastAsia="맑은 고딕" w:hAnsi="Times New Roman"/>
          <w:sz w:val="22"/>
          <w:lang w:eastAsia="ko-KR"/>
        </w:rPr>
        <w:t xml:space="preserve">we think that it is natural to hand over the UE to the target logical mobile IAB-DU during full migration and RAN1 involvement may not be needed. </w:t>
      </w:r>
    </w:p>
    <w:p w14:paraId="527EF595" w14:textId="61BD7435" w:rsidR="00FC024B" w:rsidRDefault="00FC024B" w:rsidP="00FC024B">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Observation </w:t>
      </w:r>
      <w:r w:rsidR="00F566F7">
        <w:rPr>
          <w:rFonts w:ascii="Times New Roman" w:eastAsia="맑은 고딕" w:hAnsi="Times New Roman"/>
          <w:b/>
          <w:sz w:val="22"/>
          <w:lang w:eastAsia="ko-KR"/>
        </w:rPr>
        <w:t>1</w:t>
      </w:r>
      <w:r>
        <w:rPr>
          <w:rFonts w:ascii="Times New Roman" w:eastAsia="맑은 고딕" w:hAnsi="Times New Roman"/>
          <w:b/>
          <w:sz w:val="22"/>
          <w:lang w:eastAsia="ko-KR"/>
        </w:rPr>
        <w:t xml:space="preserve">. </w:t>
      </w:r>
      <w:r w:rsidR="00051339">
        <w:rPr>
          <w:rFonts w:ascii="Times New Roman" w:eastAsia="맑은 고딕" w:hAnsi="Times New Roman"/>
          <w:b/>
          <w:sz w:val="22"/>
          <w:lang w:eastAsia="ko-KR"/>
        </w:rPr>
        <w:t xml:space="preserve">Based on the RAN2 and RAN3 agreements so far, </w:t>
      </w:r>
      <w:r w:rsidR="00F566F7">
        <w:rPr>
          <w:rFonts w:ascii="Times New Roman" w:eastAsia="맑은 고딕" w:hAnsi="Times New Roman"/>
          <w:b/>
          <w:sz w:val="22"/>
          <w:lang w:eastAsia="ko-KR"/>
        </w:rPr>
        <w:t>RAN1 involvement may not be needed</w:t>
      </w:r>
      <w:r w:rsidR="00F566F7" w:rsidRPr="00051339">
        <w:rPr>
          <w:rFonts w:ascii="Times New Roman" w:eastAsia="맑은 고딕" w:hAnsi="Times New Roman"/>
          <w:b/>
          <w:sz w:val="22"/>
          <w:lang w:eastAsia="ko-KR"/>
        </w:rPr>
        <w:t xml:space="preserve"> </w:t>
      </w:r>
      <w:r w:rsidR="00F566F7">
        <w:rPr>
          <w:rFonts w:ascii="Times New Roman" w:eastAsia="맑은 고딕" w:hAnsi="Times New Roman"/>
          <w:b/>
          <w:sz w:val="22"/>
          <w:lang w:eastAsia="ko-KR"/>
        </w:rPr>
        <w:t xml:space="preserve">and </w:t>
      </w:r>
      <w:r w:rsidR="00051339" w:rsidRPr="00051339">
        <w:rPr>
          <w:rFonts w:ascii="Times New Roman" w:eastAsia="맑은 고딕" w:hAnsi="Times New Roman"/>
          <w:b/>
          <w:sz w:val="22"/>
          <w:lang w:eastAsia="ko-KR"/>
        </w:rPr>
        <w:t>handover procedure</w:t>
      </w:r>
      <w:r w:rsidR="00051339">
        <w:rPr>
          <w:rFonts w:ascii="Times New Roman" w:eastAsia="맑은 고딕" w:hAnsi="Times New Roman"/>
          <w:b/>
          <w:sz w:val="22"/>
          <w:lang w:eastAsia="ko-KR"/>
        </w:rPr>
        <w:t xml:space="preserve"> </w:t>
      </w:r>
      <w:r w:rsidR="00F566F7">
        <w:rPr>
          <w:rFonts w:ascii="Times New Roman" w:eastAsia="맑은 고딕" w:hAnsi="Times New Roman"/>
          <w:b/>
          <w:sz w:val="22"/>
          <w:lang w:eastAsia="ko-KR"/>
        </w:rPr>
        <w:t>w</w:t>
      </w:r>
      <w:r w:rsidR="00051339">
        <w:rPr>
          <w:rFonts w:ascii="Times New Roman" w:eastAsia="맑은 고딕" w:hAnsi="Times New Roman"/>
          <w:b/>
          <w:sz w:val="22"/>
          <w:lang w:eastAsia="ko-KR"/>
        </w:rPr>
        <w:t>ould be used for the UE during full migration</w:t>
      </w:r>
      <w:r w:rsidR="00613488">
        <w:rPr>
          <w:rFonts w:ascii="Times New Roman" w:eastAsia="맑은 고딕" w:hAnsi="Times New Roman"/>
          <w:b/>
          <w:sz w:val="22"/>
          <w:lang w:eastAsia="ko-KR"/>
        </w:rPr>
        <w:t>.</w:t>
      </w:r>
    </w:p>
    <w:p w14:paraId="11DF2EB6" w14:textId="1D620AA1" w:rsidR="00FC024B" w:rsidRPr="00F566F7" w:rsidRDefault="00FC024B" w:rsidP="00FC024B">
      <w:pPr>
        <w:jc w:val="left"/>
        <w:rPr>
          <w:rFonts w:ascii="Times New Roman" w:eastAsia="맑은 고딕" w:hAnsi="Times New Roman"/>
          <w:sz w:val="22"/>
          <w:lang w:eastAsia="ko-KR"/>
        </w:rPr>
      </w:pPr>
    </w:p>
    <w:p w14:paraId="28F4DE64" w14:textId="4F8EACB7" w:rsidR="00FC168C" w:rsidRDefault="00F566F7" w:rsidP="00443EBF">
      <w:pPr>
        <w:jc w:val="left"/>
        <w:rPr>
          <w:rFonts w:ascii="Times New Roman" w:eastAsia="맑은 고딕" w:hAnsi="Times New Roman"/>
          <w:sz w:val="22"/>
          <w:lang w:eastAsia="ko-KR"/>
        </w:rPr>
      </w:pPr>
      <w:r>
        <w:rPr>
          <w:rFonts w:ascii="Times New Roman" w:eastAsia="맑은 고딕" w:hAnsi="Times New Roman"/>
          <w:sz w:val="22"/>
          <w:lang w:eastAsia="ko-KR"/>
        </w:rPr>
        <w:t xml:space="preserve">With the observation 1, </w:t>
      </w:r>
      <w:r w:rsidR="00613488">
        <w:rPr>
          <w:rFonts w:ascii="Times New Roman" w:eastAsia="맑은 고딕" w:hAnsi="Times New Roman"/>
          <w:sz w:val="22"/>
          <w:lang w:eastAsia="ko-KR"/>
        </w:rPr>
        <w:t xml:space="preserve">someone may suggest an optimization to reduce UE’s handover interruption time during full migration such as RACH-less handover and group handover, etc. </w:t>
      </w:r>
      <w:r>
        <w:rPr>
          <w:rFonts w:ascii="Times New Roman" w:eastAsia="맑은 고딕" w:hAnsi="Times New Roman"/>
          <w:sz w:val="22"/>
          <w:lang w:eastAsia="ko-KR"/>
        </w:rPr>
        <w:t>However, this is already discussing under agenda item of “Mobility Enhancement</w:t>
      </w:r>
      <w:r w:rsidR="00A220F1">
        <w:rPr>
          <w:rFonts w:ascii="Times New Roman" w:eastAsia="맑은 고딕" w:hAnsi="Times New Roman"/>
          <w:sz w:val="22"/>
          <w:lang w:eastAsia="ko-KR"/>
        </w:rPr>
        <w:t xml:space="preserve"> for mobile IAB</w:t>
      </w:r>
      <w:r>
        <w:rPr>
          <w:rFonts w:ascii="Times New Roman" w:eastAsia="맑은 고딕" w:hAnsi="Times New Roman"/>
          <w:sz w:val="22"/>
          <w:lang w:eastAsia="ko-KR"/>
        </w:rPr>
        <w:t>”</w:t>
      </w:r>
      <w:r w:rsidR="009B1AC4">
        <w:rPr>
          <w:rFonts w:ascii="Times New Roman" w:eastAsia="맑은 고딕" w:hAnsi="Times New Roman"/>
          <w:sz w:val="22"/>
          <w:lang w:eastAsia="ko-KR"/>
        </w:rPr>
        <w:t xml:space="preserve"> and</w:t>
      </w:r>
      <w:r w:rsidR="00A220F1">
        <w:rPr>
          <w:rFonts w:ascii="Times New Roman" w:eastAsia="맑은 고딕" w:hAnsi="Times New Roman"/>
          <w:sz w:val="22"/>
          <w:lang w:eastAsia="ko-KR"/>
        </w:rPr>
        <w:t xml:space="preserve"> solutions developed there can be used for in case of full migration.</w:t>
      </w:r>
      <w:r w:rsidR="009B1AC4">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Thus, from RAN2 perspective, there should be no more issue </w:t>
      </w:r>
      <w:r w:rsidR="009B1AC4">
        <w:rPr>
          <w:rFonts w:ascii="Times New Roman" w:eastAsia="맑은 고딕" w:hAnsi="Times New Roman"/>
          <w:sz w:val="22"/>
          <w:lang w:eastAsia="ko-KR"/>
        </w:rPr>
        <w:t>to support two logical IAB-DU</w:t>
      </w:r>
      <w:r>
        <w:rPr>
          <w:rFonts w:ascii="Times New Roman" w:eastAsia="맑은 고딕" w:hAnsi="Times New Roman"/>
          <w:sz w:val="22"/>
          <w:lang w:eastAsia="ko-KR"/>
        </w:rPr>
        <w:t xml:space="preserve"> cells during migration</w:t>
      </w:r>
      <w:r w:rsidR="00A220F1">
        <w:rPr>
          <w:rFonts w:ascii="Times New Roman" w:eastAsia="맑은 고딕" w:hAnsi="Times New Roman"/>
          <w:sz w:val="22"/>
          <w:lang w:eastAsia="ko-KR"/>
        </w:rPr>
        <w:t xml:space="preserve"> and RAN2 can further discuss only if RAN3 identify a new issue</w:t>
      </w:r>
      <w:r w:rsidR="00E61760">
        <w:rPr>
          <w:rFonts w:ascii="Times New Roman" w:eastAsia="맑은 고딕" w:hAnsi="Times New Roman"/>
          <w:sz w:val="22"/>
          <w:lang w:eastAsia="ko-KR"/>
        </w:rPr>
        <w:t>,</w:t>
      </w:r>
      <w:r w:rsidR="00A220F1">
        <w:rPr>
          <w:rFonts w:ascii="Times New Roman" w:eastAsia="맑은 고딕" w:hAnsi="Times New Roman"/>
          <w:sz w:val="22"/>
          <w:lang w:eastAsia="ko-KR"/>
        </w:rPr>
        <w:t xml:space="preserve"> which needs RAN2 involvement</w:t>
      </w:r>
      <w:r w:rsidR="00E61760">
        <w:rPr>
          <w:rFonts w:ascii="Times New Roman" w:eastAsia="맑은 고딕" w:hAnsi="Times New Roman"/>
          <w:sz w:val="22"/>
          <w:lang w:eastAsia="ko-KR"/>
        </w:rPr>
        <w:t>,</w:t>
      </w:r>
      <w:r w:rsidR="00A220F1">
        <w:rPr>
          <w:rFonts w:ascii="Times New Roman" w:eastAsia="맑은 고딕" w:hAnsi="Times New Roman"/>
          <w:sz w:val="22"/>
          <w:lang w:eastAsia="ko-KR"/>
        </w:rPr>
        <w:t xml:space="preserve"> to support full migration</w:t>
      </w:r>
      <w:r>
        <w:rPr>
          <w:rFonts w:ascii="Times New Roman" w:eastAsia="맑은 고딕" w:hAnsi="Times New Roman"/>
          <w:sz w:val="22"/>
          <w:lang w:eastAsia="ko-KR"/>
        </w:rPr>
        <w:t xml:space="preserve">. </w:t>
      </w:r>
    </w:p>
    <w:p w14:paraId="0F710377" w14:textId="06DE5959" w:rsidR="00E61760" w:rsidRDefault="00E61760" w:rsidP="00443EBF">
      <w:pPr>
        <w:jc w:val="left"/>
        <w:rPr>
          <w:rFonts w:ascii="Times New Roman" w:eastAsia="맑은 고딕" w:hAnsi="Times New Roman"/>
          <w:sz w:val="22"/>
          <w:lang w:eastAsia="ko-KR"/>
        </w:rPr>
      </w:pPr>
      <w:r>
        <w:rPr>
          <w:rFonts w:ascii="Times New Roman" w:eastAsia="맑은 고딕" w:hAnsi="Times New Roman"/>
          <w:b/>
          <w:sz w:val="22"/>
          <w:lang w:eastAsia="ko-KR"/>
        </w:rPr>
        <w:t>Observation 2. Solutions from agenda item of “</w:t>
      </w:r>
      <w:r w:rsidRPr="00E61760">
        <w:rPr>
          <w:rFonts w:ascii="Times New Roman" w:eastAsia="맑은 고딕" w:hAnsi="Times New Roman"/>
          <w:b/>
          <w:sz w:val="22"/>
          <w:lang w:eastAsia="ko-KR"/>
        </w:rPr>
        <w:t xml:space="preserve">Mobility Enhancement for mobile IAB” </w:t>
      </w:r>
      <w:r w:rsidR="000B2881">
        <w:rPr>
          <w:rFonts w:ascii="Times New Roman" w:eastAsia="맑은 고딕" w:hAnsi="Times New Roman"/>
          <w:b/>
          <w:sz w:val="22"/>
          <w:lang w:eastAsia="ko-KR"/>
        </w:rPr>
        <w:t xml:space="preserve">can be used to </w:t>
      </w:r>
      <w:r>
        <w:rPr>
          <w:rFonts w:ascii="Times New Roman" w:eastAsia="맑은 고딕" w:hAnsi="Times New Roman"/>
          <w:b/>
          <w:sz w:val="22"/>
          <w:lang w:eastAsia="ko-KR"/>
        </w:rPr>
        <w:t>enhance handover per</w:t>
      </w:r>
      <w:r w:rsidR="00830597">
        <w:rPr>
          <w:rFonts w:ascii="Times New Roman" w:eastAsia="맑은 고딕" w:hAnsi="Times New Roman"/>
          <w:b/>
          <w:sz w:val="22"/>
          <w:lang w:eastAsia="ko-KR"/>
        </w:rPr>
        <w:t>formance during full migration.</w:t>
      </w:r>
    </w:p>
    <w:p w14:paraId="0C70B8E8" w14:textId="5066A44F" w:rsidR="00E75E51" w:rsidRDefault="00E75E51" w:rsidP="00E75E51">
      <w:pPr>
        <w:jc w:val="left"/>
        <w:rPr>
          <w:rFonts w:ascii="Times New Roman" w:eastAsia="맑은 고딕" w:hAnsi="Times New Roman"/>
          <w:b/>
          <w:sz w:val="22"/>
          <w:lang w:eastAsia="ko-KR"/>
        </w:rPr>
      </w:pPr>
      <w:r>
        <w:rPr>
          <w:rFonts w:ascii="Times New Roman" w:eastAsia="맑은 고딕" w:hAnsi="Times New Roman"/>
          <w:b/>
          <w:sz w:val="22"/>
          <w:lang w:eastAsia="ko-KR"/>
        </w:rPr>
        <w:lastRenderedPageBreak/>
        <w:t>Proposal 1.</w:t>
      </w:r>
      <w:r w:rsidR="00200A45">
        <w:rPr>
          <w:rFonts w:ascii="Times New Roman" w:eastAsia="맑은 고딕" w:hAnsi="Times New Roman"/>
          <w:b/>
          <w:sz w:val="22"/>
          <w:lang w:eastAsia="ko-KR"/>
        </w:rPr>
        <w:t xml:space="preserve"> </w:t>
      </w:r>
      <w:r w:rsidR="00E61760">
        <w:rPr>
          <w:rFonts w:ascii="Times New Roman" w:eastAsia="맑은 고딕" w:hAnsi="Times New Roman"/>
          <w:b/>
          <w:sz w:val="22"/>
          <w:lang w:eastAsia="ko-KR"/>
        </w:rPr>
        <w:t xml:space="preserve">RAN2 confirm that </w:t>
      </w:r>
      <w:r w:rsidR="000B2881">
        <w:rPr>
          <w:rFonts w:ascii="Times New Roman" w:eastAsia="맑은 고딕" w:hAnsi="Times New Roman"/>
          <w:b/>
          <w:sz w:val="22"/>
          <w:lang w:eastAsia="ko-KR"/>
        </w:rPr>
        <w:t>if solutions from agenda item of “</w:t>
      </w:r>
      <w:r w:rsidR="000B2881" w:rsidRPr="00E61760">
        <w:rPr>
          <w:rFonts w:ascii="Times New Roman" w:eastAsia="맑은 고딕" w:hAnsi="Times New Roman"/>
          <w:b/>
          <w:sz w:val="22"/>
          <w:lang w:eastAsia="ko-KR"/>
        </w:rPr>
        <w:t>Mobility Enhancement for mobile IAB”</w:t>
      </w:r>
      <w:r w:rsidR="000B2881">
        <w:rPr>
          <w:rFonts w:ascii="Times New Roman" w:eastAsia="맑은 고딕" w:hAnsi="Times New Roman"/>
          <w:b/>
          <w:sz w:val="22"/>
          <w:lang w:eastAsia="ko-KR"/>
        </w:rPr>
        <w:t xml:space="preserve"> </w:t>
      </w:r>
      <w:r w:rsidR="003122B4">
        <w:rPr>
          <w:rFonts w:ascii="Times New Roman" w:eastAsia="맑은 고딕" w:hAnsi="Times New Roman"/>
          <w:b/>
          <w:sz w:val="22"/>
          <w:lang w:eastAsia="ko-KR"/>
        </w:rPr>
        <w:t xml:space="preserve">are </w:t>
      </w:r>
      <w:r w:rsidR="000B2881">
        <w:rPr>
          <w:rFonts w:ascii="Times New Roman" w:eastAsia="맑은 고딕" w:hAnsi="Times New Roman"/>
          <w:b/>
          <w:sz w:val="22"/>
          <w:lang w:eastAsia="ko-KR"/>
        </w:rPr>
        <w:t>used for full migration,</w:t>
      </w:r>
      <w:r w:rsidR="000B2881" w:rsidRPr="00E61760">
        <w:rPr>
          <w:rFonts w:ascii="Times New Roman" w:eastAsia="맑은 고딕" w:hAnsi="Times New Roman"/>
          <w:b/>
          <w:sz w:val="22"/>
          <w:lang w:eastAsia="ko-KR"/>
        </w:rPr>
        <w:t xml:space="preserve"> </w:t>
      </w:r>
      <w:r w:rsidR="00200A45">
        <w:rPr>
          <w:rFonts w:ascii="Times New Roman" w:eastAsia="맑은 고딕" w:hAnsi="Times New Roman"/>
          <w:b/>
          <w:sz w:val="22"/>
          <w:lang w:eastAsia="ko-KR"/>
        </w:rPr>
        <w:t xml:space="preserve">there </w:t>
      </w:r>
      <w:r w:rsidR="00E61760">
        <w:rPr>
          <w:rFonts w:ascii="Times New Roman" w:eastAsia="맑은 고딕" w:hAnsi="Times New Roman"/>
          <w:b/>
          <w:sz w:val="22"/>
          <w:lang w:eastAsia="ko-KR"/>
        </w:rPr>
        <w:t xml:space="preserve">is </w:t>
      </w:r>
      <w:r w:rsidR="00200A45" w:rsidRPr="00200A45">
        <w:rPr>
          <w:rFonts w:ascii="Times New Roman" w:eastAsia="맑은 고딕" w:hAnsi="Times New Roman"/>
          <w:b/>
          <w:sz w:val="22"/>
          <w:lang w:eastAsia="ko-KR"/>
        </w:rPr>
        <w:t xml:space="preserve">no </w:t>
      </w:r>
      <w:r w:rsidR="00200A45">
        <w:rPr>
          <w:rFonts w:ascii="Times New Roman" w:eastAsia="맑은 고딕" w:hAnsi="Times New Roman"/>
          <w:b/>
          <w:sz w:val="22"/>
          <w:lang w:eastAsia="ko-KR"/>
        </w:rPr>
        <w:t xml:space="preserve">RAN2 </w:t>
      </w:r>
      <w:r w:rsidR="00200A45" w:rsidRPr="00200A45">
        <w:rPr>
          <w:rFonts w:ascii="Times New Roman" w:eastAsia="맑은 고딕" w:hAnsi="Times New Roman"/>
          <w:b/>
          <w:sz w:val="22"/>
          <w:lang w:eastAsia="ko-KR"/>
        </w:rPr>
        <w:t>issue</w:t>
      </w:r>
      <w:r w:rsidR="00200A45">
        <w:rPr>
          <w:rFonts w:ascii="Times New Roman" w:eastAsia="맑은 고딕" w:hAnsi="Times New Roman"/>
          <w:b/>
          <w:sz w:val="22"/>
          <w:lang w:eastAsia="ko-KR"/>
        </w:rPr>
        <w:t>s</w:t>
      </w:r>
      <w:r w:rsidR="00E61760">
        <w:rPr>
          <w:rFonts w:ascii="Times New Roman" w:eastAsia="맑은 고딕" w:hAnsi="Times New Roman"/>
          <w:b/>
          <w:sz w:val="22"/>
          <w:lang w:eastAsia="ko-KR"/>
        </w:rPr>
        <w:t xml:space="preserve"> to support </w:t>
      </w:r>
      <w:r w:rsidR="00E61760" w:rsidRPr="00E61760">
        <w:rPr>
          <w:rFonts w:ascii="Times New Roman" w:eastAsia="맑은 고딕" w:hAnsi="Times New Roman"/>
          <w:b/>
          <w:sz w:val="22"/>
          <w:lang w:eastAsia="ko-KR"/>
        </w:rPr>
        <w:t>the scenario where the UE sees the two logical DU cells as different physical cells (e.g. with different PCI if same carrier), and where the two logical DU cells use separate physical resources during full migration</w:t>
      </w:r>
      <w:r>
        <w:rPr>
          <w:rFonts w:ascii="Times New Roman" w:eastAsia="맑은 고딕" w:hAnsi="Times New Roman"/>
          <w:b/>
          <w:sz w:val="22"/>
          <w:lang w:eastAsia="ko-KR"/>
        </w:rPr>
        <w:t>.</w:t>
      </w:r>
    </w:p>
    <w:p w14:paraId="4E53DE4D" w14:textId="77777777" w:rsidR="00751C6E" w:rsidRPr="00A871E8" w:rsidRDefault="00751C6E" w:rsidP="004154F6">
      <w:pPr>
        <w:jc w:val="left"/>
        <w:rPr>
          <w:rFonts w:ascii="Times New Roman" w:eastAsia="맑은 고딕" w:hAnsi="Times New Roman"/>
          <w:sz w:val="22"/>
          <w:szCs w:val="22"/>
          <w:lang w:eastAsia="ko-KR"/>
        </w:rPr>
      </w:pPr>
    </w:p>
    <w:p w14:paraId="6F91B256" w14:textId="369E9C99" w:rsidR="00A871E8" w:rsidRPr="00360F70" w:rsidRDefault="00A871E8" w:rsidP="00A871E8">
      <w:pPr>
        <w:jc w:val="left"/>
        <w:rPr>
          <w:rFonts w:ascii="Times New Roman" w:eastAsia="맑은 고딕" w:hAnsi="Times New Roman"/>
          <w:b/>
          <w:sz w:val="22"/>
          <w:u w:val="single"/>
          <w:lang w:eastAsia="ko-KR"/>
        </w:rPr>
      </w:pPr>
      <w:r w:rsidRPr="00360F70">
        <w:rPr>
          <w:rFonts w:ascii="Times New Roman" w:eastAsia="맑은 고딕" w:hAnsi="Times New Roman"/>
          <w:b/>
          <w:sz w:val="22"/>
          <w:u w:val="single"/>
          <w:lang w:eastAsia="ko-KR"/>
        </w:rPr>
        <w:t>I</w:t>
      </w:r>
      <w:r w:rsidRPr="00360F70">
        <w:rPr>
          <w:rFonts w:ascii="Times New Roman" w:eastAsia="맑은 고딕" w:hAnsi="Times New Roman" w:hint="eastAsia"/>
          <w:b/>
          <w:sz w:val="22"/>
          <w:u w:val="single"/>
          <w:lang w:eastAsia="ko-KR"/>
        </w:rPr>
        <w:t xml:space="preserve">ssue </w:t>
      </w:r>
      <w:r>
        <w:rPr>
          <w:rFonts w:ascii="Times New Roman" w:eastAsia="맑은 고딕" w:hAnsi="Times New Roman"/>
          <w:b/>
          <w:sz w:val="22"/>
          <w:u w:val="single"/>
          <w:lang w:eastAsia="ko-KR"/>
        </w:rPr>
        <w:t>#2. PCI collision</w:t>
      </w:r>
    </w:p>
    <w:p w14:paraId="2A25D195" w14:textId="4484BC7B" w:rsidR="00FC168C" w:rsidRDefault="00392C6C" w:rsidP="004154F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T</w:t>
      </w:r>
      <w:r>
        <w:rPr>
          <w:rFonts w:ascii="Times New Roman" w:eastAsia="맑은 고딕" w:hAnsi="Times New Roman" w:hint="eastAsia"/>
          <w:sz w:val="22"/>
          <w:szCs w:val="22"/>
          <w:lang w:eastAsia="ko-KR"/>
        </w:rPr>
        <w:t xml:space="preserve">he </w:t>
      </w:r>
      <w:r>
        <w:rPr>
          <w:rFonts w:ascii="Times New Roman" w:eastAsia="맑은 고딕" w:hAnsi="Times New Roman"/>
          <w:sz w:val="22"/>
          <w:szCs w:val="22"/>
          <w:lang w:eastAsia="ko-KR"/>
        </w:rPr>
        <w:t xml:space="preserve">basic operation for PCI configuration is done by OAM and there </w:t>
      </w:r>
      <w:r w:rsidR="002A0A7F">
        <w:rPr>
          <w:rFonts w:ascii="Times New Roman" w:eastAsia="맑은 고딕" w:hAnsi="Times New Roman"/>
          <w:sz w:val="22"/>
          <w:szCs w:val="22"/>
          <w:lang w:eastAsia="ko-KR"/>
        </w:rPr>
        <w:t>may</w:t>
      </w:r>
      <w:r>
        <w:rPr>
          <w:rFonts w:ascii="Times New Roman" w:eastAsia="맑은 고딕" w:hAnsi="Times New Roman"/>
          <w:sz w:val="22"/>
          <w:szCs w:val="22"/>
          <w:lang w:eastAsia="ko-KR"/>
        </w:rPr>
        <w:t xml:space="preserve"> be no PCI collision problem for stationary IAB n</w:t>
      </w:r>
      <w:r w:rsidR="00663797">
        <w:rPr>
          <w:rFonts w:ascii="Times New Roman" w:eastAsia="맑은 고딕" w:hAnsi="Times New Roman"/>
          <w:sz w:val="22"/>
          <w:szCs w:val="22"/>
          <w:lang w:eastAsia="ko-KR"/>
        </w:rPr>
        <w:t xml:space="preserve">odes or low mobility IAB nodes. Even for the IAB node with fast mobility, if this IAB node moves only through the determined path such as </w:t>
      </w:r>
      <w:r w:rsidR="002A0A7F">
        <w:rPr>
          <w:rFonts w:ascii="Times New Roman" w:eastAsia="맑은 고딕" w:hAnsi="Times New Roman"/>
          <w:sz w:val="22"/>
          <w:szCs w:val="22"/>
          <w:lang w:eastAsia="ko-KR"/>
        </w:rPr>
        <w:t xml:space="preserve">a </w:t>
      </w:r>
      <w:r w:rsidR="00663797">
        <w:rPr>
          <w:rFonts w:ascii="Times New Roman" w:eastAsia="맑은 고딕" w:hAnsi="Times New Roman"/>
          <w:sz w:val="22"/>
          <w:szCs w:val="22"/>
          <w:lang w:eastAsia="ko-KR"/>
        </w:rPr>
        <w:t xml:space="preserve">tram, </w:t>
      </w:r>
      <w:r w:rsidR="002A0A7F">
        <w:rPr>
          <w:rFonts w:ascii="Times New Roman" w:eastAsia="맑은 고딕" w:hAnsi="Times New Roman"/>
          <w:sz w:val="22"/>
          <w:szCs w:val="22"/>
          <w:lang w:eastAsia="ko-KR"/>
        </w:rPr>
        <w:t xml:space="preserve">a </w:t>
      </w:r>
      <w:r w:rsidR="00663797">
        <w:rPr>
          <w:rFonts w:ascii="Times New Roman" w:eastAsia="맑은 고딕" w:hAnsi="Times New Roman"/>
          <w:sz w:val="22"/>
          <w:szCs w:val="22"/>
          <w:lang w:eastAsia="ko-KR"/>
        </w:rPr>
        <w:t xml:space="preserve">bus, or </w:t>
      </w:r>
      <w:r w:rsidR="002A0A7F">
        <w:rPr>
          <w:rFonts w:ascii="Times New Roman" w:eastAsia="맑은 고딕" w:hAnsi="Times New Roman"/>
          <w:sz w:val="22"/>
          <w:szCs w:val="22"/>
          <w:lang w:eastAsia="ko-KR"/>
        </w:rPr>
        <w:t xml:space="preserve">a </w:t>
      </w:r>
      <w:r w:rsidR="00663797">
        <w:rPr>
          <w:rFonts w:ascii="Times New Roman" w:eastAsia="맑은 고딕" w:hAnsi="Times New Roman"/>
          <w:sz w:val="22"/>
          <w:szCs w:val="22"/>
          <w:lang w:eastAsia="ko-KR"/>
        </w:rPr>
        <w:t xml:space="preserve">train, there </w:t>
      </w:r>
      <w:r w:rsidR="002A0A7F">
        <w:rPr>
          <w:rFonts w:ascii="Times New Roman" w:eastAsia="맑은 고딕" w:hAnsi="Times New Roman"/>
          <w:sz w:val="22"/>
          <w:szCs w:val="22"/>
          <w:lang w:eastAsia="ko-KR"/>
        </w:rPr>
        <w:t>may</w:t>
      </w:r>
      <w:r w:rsidR="00663797">
        <w:rPr>
          <w:rFonts w:ascii="Times New Roman" w:eastAsia="맑은 고딕" w:hAnsi="Times New Roman"/>
          <w:sz w:val="22"/>
          <w:szCs w:val="22"/>
          <w:lang w:eastAsia="ko-KR"/>
        </w:rPr>
        <w:t xml:space="preserve"> be no PCI collision problem. However, if the IAB node</w:t>
      </w:r>
      <w:r w:rsidR="00830597">
        <w:rPr>
          <w:rFonts w:ascii="Times New Roman" w:eastAsia="맑은 고딕" w:hAnsi="Times New Roman"/>
          <w:sz w:val="22"/>
          <w:szCs w:val="22"/>
          <w:lang w:eastAsia="ko-KR"/>
        </w:rPr>
        <w:t>s</w:t>
      </w:r>
      <w:r w:rsidR="00663797">
        <w:rPr>
          <w:rFonts w:ascii="Times New Roman" w:eastAsia="맑은 고딕" w:hAnsi="Times New Roman"/>
          <w:sz w:val="22"/>
          <w:szCs w:val="22"/>
          <w:lang w:eastAsia="ko-KR"/>
        </w:rPr>
        <w:t xml:space="preserve"> with fast mobility can move to anywhere they want, PCI collision may not be avoided only by OAM and some mechanism may</w:t>
      </w:r>
      <w:r w:rsidR="00830597">
        <w:rPr>
          <w:rFonts w:ascii="Times New Roman" w:eastAsia="맑은 고딕" w:hAnsi="Times New Roman"/>
          <w:sz w:val="22"/>
          <w:szCs w:val="22"/>
          <w:lang w:eastAsia="ko-KR"/>
        </w:rPr>
        <w:t xml:space="preserve"> </w:t>
      </w:r>
      <w:r w:rsidR="00663797">
        <w:rPr>
          <w:rFonts w:ascii="Times New Roman" w:eastAsia="맑은 고딕" w:hAnsi="Times New Roman"/>
          <w:sz w:val="22"/>
          <w:szCs w:val="22"/>
          <w:lang w:eastAsia="ko-KR"/>
        </w:rPr>
        <w:t>be needed to handle this case.</w:t>
      </w:r>
    </w:p>
    <w:p w14:paraId="07E6065E" w14:textId="267ADEF7" w:rsidR="00FC168C" w:rsidRPr="00392C6C" w:rsidRDefault="00663797" w:rsidP="004154F6">
      <w:pPr>
        <w:jc w:val="left"/>
        <w:rPr>
          <w:rFonts w:ascii="Times New Roman" w:eastAsia="맑은 고딕" w:hAnsi="Times New Roman"/>
          <w:sz w:val="22"/>
          <w:szCs w:val="22"/>
          <w:lang w:eastAsia="ko-KR"/>
        </w:rPr>
      </w:pPr>
      <w:r>
        <w:rPr>
          <w:rFonts w:ascii="Times New Roman" w:eastAsia="맑은 고딕" w:hAnsi="Times New Roman"/>
          <w:b/>
          <w:sz w:val="22"/>
          <w:lang w:eastAsia="ko-KR"/>
        </w:rPr>
        <w:t xml:space="preserve">Observation </w:t>
      </w:r>
      <w:r w:rsidR="004C06FE">
        <w:rPr>
          <w:rFonts w:ascii="Times New Roman" w:eastAsia="맑은 고딕" w:hAnsi="Times New Roman"/>
          <w:b/>
          <w:sz w:val="22"/>
          <w:lang w:eastAsia="ko-KR"/>
        </w:rPr>
        <w:t>3</w:t>
      </w:r>
      <w:r>
        <w:rPr>
          <w:rFonts w:ascii="Times New Roman" w:eastAsia="맑은 고딕" w:hAnsi="Times New Roman"/>
          <w:b/>
          <w:sz w:val="22"/>
          <w:lang w:eastAsia="ko-KR"/>
        </w:rPr>
        <w:t xml:space="preserve">. If </w:t>
      </w:r>
      <w:r w:rsidRPr="00663797">
        <w:rPr>
          <w:rFonts w:ascii="Times New Roman" w:eastAsia="맑은 고딕" w:hAnsi="Times New Roman"/>
          <w:b/>
          <w:sz w:val="22"/>
          <w:lang w:eastAsia="ko-KR"/>
        </w:rPr>
        <w:t>the IAB node</w:t>
      </w:r>
      <w:r w:rsidR="00830597">
        <w:rPr>
          <w:rFonts w:ascii="Times New Roman" w:eastAsia="맑은 고딕" w:hAnsi="Times New Roman"/>
          <w:b/>
          <w:sz w:val="22"/>
          <w:lang w:eastAsia="ko-KR"/>
        </w:rPr>
        <w:t>s</w:t>
      </w:r>
      <w:r w:rsidRPr="00663797">
        <w:rPr>
          <w:rFonts w:ascii="Times New Roman" w:eastAsia="맑은 고딕" w:hAnsi="Times New Roman"/>
          <w:b/>
          <w:sz w:val="22"/>
          <w:lang w:eastAsia="ko-KR"/>
        </w:rPr>
        <w:t xml:space="preserve"> with fast mobility</w:t>
      </w:r>
      <w:r>
        <w:rPr>
          <w:rFonts w:ascii="Times New Roman" w:eastAsia="맑은 고딕" w:hAnsi="Times New Roman"/>
          <w:b/>
          <w:sz w:val="22"/>
          <w:lang w:eastAsia="ko-KR"/>
        </w:rPr>
        <w:t xml:space="preserve"> can </w:t>
      </w:r>
      <w:r w:rsidRPr="00663797">
        <w:rPr>
          <w:rFonts w:ascii="Times New Roman" w:eastAsia="맑은 고딕" w:hAnsi="Times New Roman"/>
          <w:b/>
          <w:sz w:val="22"/>
          <w:lang w:eastAsia="ko-KR"/>
        </w:rPr>
        <w:t>move to anywhere they want, PCI collision may not be avoided only by OAM</w:t>
      </w:r>
      <w:r>
        <w:rPr>
          <w:rFonts w:ascii="Times New Roman" w:eastAsia="맑은 고딕" w:hAnsi="Times New Roman"/>
          <w:b/>
          <w:sz w:val="22"/>
          <w:lang w:eastAsia="ko-KR"/>
        </w:rPr>
        <w:t>.</w:t>
      </w:r>
    </w:p>
    <w:p w14:paraId="1E8EF155" w14:textId="77777777" w:rsidR="00FC168C" w:rsidRDefault="00FC168C" w:rsidP="004154F6">
      <w:pPr>
        <w:jc w:val="left"/>
        <w:rPr>
          <w:rFonts w:ascii="Times New Roman" w:eastAsia="맑은 고딕" w:hAnsi="Times New Roman"/>
          <w:sz w:val="22"/>
          <w:szCs w:val="22"/>
          <w:lang w:eastAsia="ko-KR"/>
        </w:rPr>
      </w:pPr>
    </w:p>
    <w:p w14:paraId="52C87CAD" w14:textId="1D3DD01D" w:rsidR="004C06FE" w:rsidRDefault="00661603" w:rsidP="004154F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To handle </w:t>
      </w:r>
      <w:r w:rsidR="00BF25E1">
        <w:rPr>
          <w:rFonts w:ascii="Times New Roman" w:eastAsia="맑은 고딕" w:hAnsi="Times New Roman"/>
          <w:sz w:val="22"/>
          <w:szCs w:val="22"/>
          <w:lang w:eastAsia="ko-KR"/>
        </w:rPr>
        <w:t xml:space="preserve">the observation 3, </w:t>
      </w:r>
      <w:r w:rsidR="004C06FE">
        <w:rPr>
          <w:rFonts w:ascii="Times New Roman" w:eastAsia="맑은 고딕" w:hAnsi="Times New Roman" w:hint="eastAsia"/>
          <w:sz w:val="22"/>
          <w:szCs w:val="22"/>
          <w:lang w:eastAsia="ko-KR"/>
        </w:rPr>
        <w:t>RAN3</w:t>
      </w:r>
      <w:r w:rsidR="00BF25E1">
        <w:rPr>
          <w:rFonts w:ascii="Times New Roman" w:eastAsia="맑은 고딕" w:hAnsi="Times New Roman"/>
          <w:sz w:val="22"/>
          <w:szCs w:val="22"/>
          <w:lang w:eastAsia="ko-KR"/>
        </w:rPr>
        <w:t xml:space="preserve"> </w:t>
      </w:r>
      <w:r w:rsidR="008D7028">
        <w:rPr>
          <w:rFonts w:ascii="Times New Roman" w:eastAsia="맑은 고딕" w:hAnsi="Times New Roman"/>
          <w:sz w:val="22"/>
          <w:szCs w:val="22"/>
          <w:lang w:eastAsia="ko-KR"/>
        </w:rPr>
        <w:t>decided to support</w:t>
      </w:r>
      <w:r w:rsidR="00BF25E1">
        <w:rPr>
          <w:rFonts w:ascii="Times New Roman" w:eastAsia="맑은 고딕" w:hAnsi="Times New Roman"/>
          <w:sz w:val="22"/>
          <w:szCs w:val="22"/>
          <w:lang w:eastAsia="ko-KR"/>
        </w:rPr>
        <w:t xml:space="preserve"> PCI space partitioning and make mobile IAB-DU cells be reconfigured by existing F1AP messages to avoid PCI collision as shown the RAN3 agreements below. </w:t>
      </w:r>
      <w:r>
        <w:rPr>
          <w:rFonts w:ascii="Times New Roman" w:eastAsia="맑은 고딕" w:hAnsi="Times New Roman"/>
          <w:sz w:val="22"/>
          <w:szCs w:val="22"/>
          <w:lang w:eastAsia="ko-KR"/>
        </w:rPr>
        <w:t>In our view, given</w:t>
      </w:r>
      <w:r w:rsidR="00C431F9">
        <w:rPr>
          <w:rFonts w:ascii="Times New Roman" w:eastAsia="맑은 고딕" w:hAnsi="Times New Roman"/>
          <w:sz w:val="22"/>
          <w:szCs w:val="22"/>
          <w:lang w:eastAsia="ko-KR"/>
        </w:rPr>
        <w:t xml:space="preserve"> that the UE may</w:t>
      </w:r>
      <w:r w:rsidR="003755B6">
        <w:rPr>
          <w:rFonts w:ascii="Times New Roman" w:eastAsia="맑은 고딕" w:hAnsi="Times New Roman"/>
          <w:sz w:val="22"/>
          <w:szCs w:val="22"/>
          <w:lang w:eastAsia="ko-KR"/>
        </w:rPr>
        <w:t xml:space="preserve"> measure and</w:t>
      </w:r>
      <w:r w:rsidR="00C431F9">
        <w:rPr>
          <w:rFonts w:ascii="Times New Roman" w:eastAsia="맑은 고딕" w:hAnsi="Times New Roman"/>
          <w:sz w:val="22"/>
          <w:szCs w:val="22"/>
          <w:lang w:eastAsia="ko-KR"/>
        </w:rPr>
        <w:t xml:space="preserve"> report the PCI</w:t>
      </w:r>
      <w:r>
        <w:rPr>
          <w:rFonts w:ascii="Times New Roman" w:eastAsia="맑은 고딕" w:hAnsi="Times New Roman"/>
          <w:sz w:val="22"/>
          <w:szCs w:val="22"/>
          <w:lang w:eastAsia="ko-KR"/>
        </w:rPr>
        <w:t xml:space="preserve"> of neighbour cells earlier than actual PCI collision, </w:t>
      </w:r>
      <w:r w:rsidR="00C431F9" w:rsidRPr="00C431F9">
        <w:rPr>
          <w:rFonts w:ascii="Times New Roman" w:eastAsia="맑은 고딕" w:hAnsi="Times New Roman"/>
          <w:sz w:val="22"/>
          <w:szCs w:val="22"/>
          <w:lang w:eastAsia="ko-KR"/>
        </w:rPr>
        <w:t xml:space="preserve">the F1-terminating IAB-donor of the mobile IAB-node </w:t>
      </w:r>
      <w:r w:rsidR="00A62098">
        <w:rPr>
          <w:rFonts w:ascii="Times New Roman" w:eastAsia="맑은 고딕" w:hAnsi="Times New Roman"/>
          <w:sz w:val="22"/>
          <w:szCs w:val="22"/>
          <w:lang w:eastAsia="ko-KR"/>
        </w:rPr>
        <w:t>can</w:t>
      </w:r>
      <w:r w:rsidR="00C431F9">
        <w:rPr>
          <w:rFonts w:ascii="Times New Roman" w:eastAsia="맑은 고딕" w:hAnsi="Times New Roman" w:hint="eastAsia"/>
          <w:sz w:val="22"/>
          <w:szCs w:val="22"/>
          <w:lang w:eastAsia="ko-KR"/>
        </w:rPr>
        <w:t xml:space="preserve"> </w:t>
      </w:r>
      <w:r w:rsidR="00C431F9">
        <w:rPr>
          <w:rFonts w:ascii="Times New Roman" w:eastAsia="맑은 고딕" w:hAnsi="Times New Roman"/>
          <w:sz w:val="22"/>
          <w:szCs w:val="22"/>
          <w:lang w:eastAsia="ko-KR"/>
        </w:rPr>
        <w:t>detect a PCI collision earlier than actual PCI collision happens</w:t>
      </w:r>
      <w:r w:rsidR="003755B6">
        <w:rPr>
          <w:rFonts w:ascii="Times New Roman" w:eastAsia="맑은 고딕" w:hAnsi="Times New Roman"/>
          <w:sz w:val="22"/>
          <w:szCs w:val="22"/>
          <w:lang w:eastAsia="ko-KR"/>
        </w:rPr>
        <w:t xml:space="preserve"> and </w:t>
      </w:r>
      <w:r w:rsidR="00A62098">
        <w:rPr>
          <w:rFonts w:ascii="Times New Roman" w:eastAsia="맑은 고딕" w:hAnsi="Times New Roman"/>
          <w:sz w:val="22"/>
          <w:szCs w:val="22"/>
          <w:lang w:eastAsia="ko-KR"/>
        </w:rPr>
        <w:t>would reconfigure the</w:t>
      </w:r>
      <w:r w:rsidR="003755B6">
        <w:rPr>
          <w:rFonts w:ascii="Times New Roman" w:eastAsia="맑은 고딕" w:hAnsi="Times New Roman"/>
          <w:sz w:val="22"/>
          <w:szCs w:val="22"/>
          <w:lang w:eastAsia="ko-KR"/>
        </w:rPr>
        <w:t xml:space="preserve"> PCI </w:t>
      </w:r>
      <w:r w:rsidR="00A62098" w:rsidRPr="00A62098">
        <w:rPr>
          <w:rFonts w:ascii="Times New Roman" w:eastAsia="맑은 고딕" w:hAnsi="Times New Roman"/>
          <w:sz w:val="22"/>
          <w:szCs w:val="22"/>
          <w:lang w:eastAsia="ko-KR"/>
        </w:rPr>
        <w:t>for the cell of mobile IAB-DU via existing F1AP message</w:t>
      </w:r>
      <w:r w:rsidR="00A62098">
        <w:rPr>
          <w:rFonts w:ascii="Times New Roman" w:eastAsia="맑은 고딕" w:hAnsi="Times New Roman"/>
          <w:sz w:val="22"/>
          <w:szCs w:val="22"/>
          <w:lang w:eastAsia="ko-KR"/>
        </w:rPr>
        <w:t xml:space="preserve"> quickly</w:t>
      </w:r>
      <w:r w:rsidR="003755B6">
        <w:rPr>
          <w:rFonts w:ascii="Times New Roman" w:eastAsia="맑은 고딕" w:hAnsi="Times New Roman"/>
          <w:sz w:val="22"/>
          <w:szCs w:val="22"/>
          <w:lang w:eastAsia="ko-KR"/>
        </w:rPr>
        <w:t xml:space="preserve">. </w:t>
      </w:r>
      <w:r w:rsidR="00C431F9">
        <w:rPr>
          <w:rFonts w:ascii="Times New Roman" w:eastAsia="맑은 고딕" w:hAnsi="Times New Roman"/>
          <w:sz w:val="22"/>
          <w:szCs w:val="22"/>
          <w:lang w:eastAsia="ko-KR"/>
        </w:rPr>
        <w:t xml:space="preserve">Thus, we think that </w:t>
      </w:r>
      <w:r>
        <w:rPr>
          <w:rFonts w:ascii="Times New Roman" w:eastAsia="맑은 고딕" w:hAnsi="Times New Roman"/>
          <w:sz w:val="22"/>
          <w:szCs w:val="22"/>
          <w:lang w:eastAsia="ko-KR"/>
        </w:rPr>
        <w:t xml:space="preserve">solutions from RAN3 </w:t>
      </w:r>
      <w:r w:rsidR="00C431F9">
        <w:rPr>
          <w:rFonts w:ascii="Times New Roman" w:eastAsia="맑은 고딕" w:hAnsi="Times New Roman"/>
          <w:sz w:val="22"/>
          <w:szCs w:val="22"/>
          <w:lang w:eastAsia="ko-KR"/>
        </w:rPr>
        <w:t>w</w:t>
      </w:r>
      <w:r>
        <w:rPr>
          <w:rFonts w:ascii="Times New Roman" w:eastAsia="맑은 고딕" w:hAnsi="Times New Roman"/>
          <w:sz w:val="22"/>
          <w:szCs w:val="22"/>
          <w:lang w:eastAsia="ko-KR"/>
        </w:rPr>
        <w:t>ould be sufficient to handle PCI collision</w:t>
      </w:r>
      <w:r w:rsidR="00C431F9">
        <w:rPr>
          <w:rFonts w:ascii="Times New Roman" w:eastAsia="맑은 고딕" w:hAnsi="Times New Roman"/>
          <w:sz w:val="22"/>
          <w:szCs w:val="22"/>
          <w:lang w:eastAsia="ko-KR"/>
        </w:rPr>
        <w:t>s</w:t>
      </w:r>
      <w:r>
        <w:rPr>
          <w:rFonts w:ascii="Times New Roman" w:eastAsia="맑은 고딕" w:hAnsi="Times New Roman"/>
          <w:sz w:val="22"/>
          <w:szCs w:val="22"/>
          <w:lang w:eastAsia="ko-KR"/>
        </w:rPr>
        <w:t>.</w:t>
      </w:r>
    </w:p>
    <w:p w14:paraId="621FD73B" w14:textId="522322DA" w:rsidR="00C431F9" w:rsidRPr="00830597" w:rsidRDefault="00C431F9" w:rsidP="004154F6">
      <w:pPr>
        <w:jc w:val="left"/>
        <w:rPr>
          <w:rFonts w:ascii="Times New Roman" w:eastAsia="맑은 고딕" w:hAnsi="Times New Roman"/>
          <w:sz w:val="22"/>
          <w:szCs w:val="22"/>
          <w:lang w:eastAsia="ko-KR"/>
        </w:rPr>
      </w:pPr>
      <w:r>
        <w:rPr>
          <w:rFonts w:ascii="Times New Roman" w:eastAsia="맑은 고딕" w:hAnsi="Times New Roman"/>
          <w:b/>
          <w:sz w:val="22"/>
          <w:lang w:eastAsia="ko-KR"/>
        </w:rPr>
        <w:t xml:space="preserve">Observation 4. RAN3 solutions </w:t>
      </w:r>
      <w:r w:rsidR="003166AD">
        <w:rPr>
          <w:rFonts w:ascii="Times New Roman" w:eastAsia="맑은 고딕" w:hAnsi="Times New Roman"/>
          <w:b/>
          <w:sz w:val="22"/>
          <w:lang w:eastAsia="ko-KR"/>
        </w:rPr>
        <w:t>may be sufficient to avoid PCI collisions</w:t>
      </w:r>
      <w:r w:rsidR="00093B16">
        <w:rPr>
          <w:rFonts w:ascii="Times New Roman" w:eastAsia="맑은 고딕" w:hAnsi="Times New Roman"/>
          <w:b/>
          <w:sz w:val="22"/>
          <w:lang w:eastAsia="ko-KR"/>
        </w:rPr>
        <w:t xml:space="preserve"> without RAN2 enhancement</w:t>
      </w:r>
      <w:r w:rsidR="003166AD">
        <w:rPr>
          <w:rFonts w:ascii="Times New Roman" w:eastAsia="맑은 고딕" w:hAnsi="Times New Roman"/>
          <w:b/>
          <w:sz w:val="22"/>
          <w:lang w:eastAsia="ko-KR"/>
        </w:rPr>
        <w:t>.</w:t>
      </w:r>
    </w:p>
    <w:tbl>
      <w:tblPr>
        <w:tblStyle w:val="a7"/>
        <w:tblW w:w="0" w:type="auto"/>
        <w:tblLook w:val="04A0" w:firstRow="1" w:lastRow="0" w:firstColumn="1" w:lastColumn="0" w:noHBand="0" w:noVBand="1"/>
      </w:tblPr>
      <w:tblGrid>
        <w:gridCol w:w="9629"/>
      </w:tblGrid>
      <w:tr w:rsidR="00BF25E1" w:rsidRPr="00830597" w14:paraId="4A56C9EE" w14:textId="77777777" w:rsidTr="00445272">
        <w:tc>
          <w:tcPr>
            <w:tcW w:w="9629" w:type="dxa"/>
          </w:tcPr>
          <w:p w14:paraId="52469B94" w14:textId="77777777" w:rsidR="00BF25E1" w:rsidRDefault="00BF25E1" w:rsidP="00445272">
            <w:pPr>
              <w:ind w:left="144" w:hanging="144"/>
              <w:rPr>
                <w:rFonts w:cs="Arial"/>
                <w:b/>
                <w:bCs/>
              </w:rPr>
            </w:pPr>
            <w:r>
              <w:rPr>
                <w:rFonts w:cs="Arial"/>
                <w:b/>
                <w:bCs/>
              </w:rPr>
              <w:t xml:space="preserve">RAN3 agreement : </w:t>
            </w:r>
          </w:p>
          <w:p w14:paraId="79CB575A" w14:textId="77777777" w:rsidR="00BF25E1" w:rsidRDefault="00BF25E1" w:rsidP="00445272">
            <w:pPr>
              <w:widowControl w:val="0"/>
              <w:ind w:left="144" w:hanging="144"/>
              <w:rPr>
                <w:rFonts w:ascii="Calibri" w:hAnsi="Calibri" w:cs="Calibri"/>
                <w:b/>
                <w:color w:val="008000"/>
                <w:sz w:val="18"/>
                <w:szCs w:val="18"/>
              </w:rPr>
            </w:pPr>
            <w:r>
              <w:rPr>
                <w:rFonts w:ascii="Calibri" w:hAnsi="Calibri" w:cs="Calibri"/>
                <w:b/>
                <w:color w:val="008000"/>
                <w:sz w:val="18"/>
                <w:szCs w:val="18"/>
              </w:rPr>
              <w:t>PCI Space Partitioning is performed by OAM and up to implementation.</w:t>
            </w:r>
          </w:p>
          <w:p w14:paraId="08E308B1" w14:textId="77777777" w:rsidR="00BF25E1" w:rsidRDefault="00BF25E1" w:rsidP="00445272">
            <w:pPr>
              <w:widowControl w:val="0"/>
              <w:ind w:left="144" w:hanging="144"/>
              <w:rPr>
                <w:rFonts w:ascii="Calibri" w:hAnsi="Calibri" w:cs="Calibri"/>
                <w:b/>
                <w:color w:val="008000"/>
                <w:sz w:val="18"/>
                <w:szCs w:val="18"/>
              </w:rPr>
            </w:pPr>
            <w:r>
              <w:rPr>
                <w:rFonts w:ascii="Calibri" w:hAnsi="Calibri" w:cs="Calibri"/>
                <w:b/>
                <w:color w:val="008000"/>
                <w:sz w:val="18"/>
                <w:szCs w:val="18"/>
              </w:rPr>
              <w:t>As baseline, to avoid PCI collision, F1-terminating IAB-donor can reconfigure PCI for the cell of mobile IAB-DU via existing F1AP message.</w:t>
            </w:r>
          </w:p>
          <w:p w14:paraId="08D11E7C" w14:textId="77777777" w:rsidR="00BF25E1" w:rsidRDefault="00BF25E1" w:rsidP="00445272">
            <w:pPr>
              <w:widowControl w:val="0"/>
              <w:ind w:left="144" w:hanging="144"/>
              <w:rPr>
                <w:rFonts w:ascii="Calibri" w:hAnsi="Calibri" w:cs="Calibri"/>
                <w:b/>
                <w:color w:val="008000"/>
                <w:sz w:val="18"/>
                <w:szCs w:val="18"/>
              </w:rPr>
            </w:pPr>
            <w:r>
              <w:rPr>
                <w:rFonts w:ascii="Calibri" w:hAnsi="Calibri" w:cs="Calibri"/>
                <w:b/>
                <w:color w:val="008000"/>
                <w:sz w:val="18"/>
                <w:szCs w:val="18"/>
              </w:rPr>
              <w:t>PCI-change on the IAB-node can be supported via handover of connected UEs between cells using old and new PCI, respectively.</w:t>
            </w:r>
          </w:p>
          <w:p w14:paraId="598B26A7" w14:textId="77777777" w:rsidR="00BF25E1" w:rsidRPr="00830597" w:rsidRDefault="00BF25E1" w:rsidP="00445272">
            <w:pPr>
              <w:rPr>
                <w:rFonts w:ascii="Times New Roman" w:eastAsia="맑은 고딕" w:hAnsi="Times New Roman"/>
                <w:sz w:val="22"/>
                <w:lang w:eastAsia="ko-KR"/>
              </w:rPr>
            </w:pPr>
            <w:r>
              <w:rPr>
                <w:rFonts w:ascii="Calibri" w:hAnsi="Calibri" w:cs="Calibri"/>
                <w:b/>
                <w:color w:val="008000"/>
                <w:sz w:val="18"/>
                <w:szCs w:val="18"/>
              </w:rPr>
              <w:t>PCI collision can be detected by the F1-terminating IAB-donor of the mobile IAB-node.</w:t>
            </w:r>
          </w:p>
        </w:tc>
      </w:tr>
    </w:tbl>
    <w:p w14:paraId="63496D65" w14:textId="77777777" w:rsidR="00BF25E1" w:rsidRDefault="00BF25E1" w:rsidP="004154F6">
      <w:pPr>
        <w:jc w:val="left"/>
        <w:rPr>
          <w:rFonts w:ascii="Times New Roman" w:eastAsia="맑은 고딕" w:hAnsi="Times New Roman"/>
          <w:sz w:val="22"/>
          <w:szCs w:val="22"/>
          <w:lang w:eastAsia="ko-KR"/>
        </w:rPr>
      </w:pPr>
    </w:p>
    <w:p w14:paraId="0CC0ADB5" w14:textId="27731689" w:rsidR="008E132B" w:rsidRDefault="003166AD" w:rsidP="004154F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Considering </w:t>
      </w:r>
      <w:r w:rsidR="003755B6">
        <w:rPr>
          <w:rFonts w:ascii="Times New Roman" w:eastAsia="맑은 고딕" w:hAnsi="Times New Roman"/>
          <w:sz w:val="22"/>
          <w:szCs w:val="22"/>
          <w:lang w:eastAsia="ko-KR"/>
        </w:rPr>
        <w:t xml:space="preserve">the observation </w:t>
      </w:r>
      <w:r w:rsidR="00A62098">
        <w:rPr>
          <w:rFonts w:ascii="Times New Roman" w:eastAsia="맑은 고딕" w:hAnsi="Times New Roman"/>
          <w:sz w:val="22"/>
          <w:szCs w:val="22"/>
          <w:lang w:eastAsia="ko-KR"/>
        </w:rPr>
        <w:t>4</w:t>
      </w:r>
      <w:r w:rsidR="003755B6">
        <w:rPr>
          <w:rFonts w:ascii="Times New Roman" w:eastAsia="맑은 고딕" w:hAnsi="Times New Roman"/>
          <w:sz w:val="22"/>
          <w:szCs w:val="22"/>
          <w:lang w:eastAsia="ko-KR"/>
        </w:rPr>
        <w:t xml:space="preserve"> and </w:t>
      </w:r>
      <w:r>
        <w:rPr>
          <w:rFonts w:ascii="Times New Roman" w:eastAsia="맑은 고딕" w:hAnsi="Times New Roman"/>
          <w:sz w:val="22"/>
          <w:szCs w:val="22"/>
          <w:lang w:eastAsia="ko-KR"/>
        </w:rPr>
        <w:t xml:space="preserve">RAN3 progress so far, </w:t>
      </w:r>
      <w:r w:rsidR="003755B6">
        <w:rPr>
          <w:rFonts w:ascii="Times New Roman" w:eastAsia="맑은 고딕" w:hAnsi="Times New Roman"/>
          <w:sz w:val="22"/>
          <w:szCs w:val="22"/>
          <w:lang w:eastAsia="ko-KR"/>
        </w:rPr>
        <w:t xml:space="preserve">we think that </w:t>
      </w:r>
      <w:r>
        <w:rPr>
          <w:rFonts w:ascii="Times New Roman" w:eastAsia="맑은 고딕" w:hAnsi="Times New Roman"/>
          <w:sz w:val="22"/>
          <w:szCs w:val="22"/>
          <w:lang w:eastAsia="ko-KR"/>
        </w:rPr>
        <w:t>it would be better to wait further RAN3 progress instead of defining RAN2 solution at this moment</w:t>
      </w:r>
      <w:r w:rsidR="003755B6">
        <w:rPr>
          <w:rFonts w:ascii="Times New Roman" w:eastAsia="맑은 고딕" w:hAnsi="Times New Roman"/>
          <w:sz w:val="22"/>
          <w:szCs w:val="22"/>
          <w:lang w:eastAsia="ko-KR"/>
        </w:rPr>
        <w:t>.</w:t>
      </w:r>
    </w:p>
    <w:p w14:paraId="0F6E3970" w14:textId="7A40276F" w:rsidR="009223E3" w:rsidRPr="00BF25E1" w:rsidRDefault="009223E3" w:rsidP="004154F6">
      <w:pPr>
        <w:jc w:val="left"/>
        <w:rPr>
          <w:rFonts w:ascii="Times New Roman" w:eastAsia="맑은 고딕" w:hAnsi="Times New Roman"/>
          <w:sz w:val="22"/>
          <w:szCs w:val="22"/>
          <w:lang w:eastAsia="ko-KR"/>
        </w:rPr>
      </w:pPr>
      <w:r>
        <w:rPr>
          <w:rFonts w:ascii="Times New Roman" w:eastAsia="맑은 고딕" w:hAnsi="Times New Roman"/>
          <w:b/>
          <w:sz w:val="22"/>
          <w:lang w:eastAsia="ko-KR"/>
        </w:rPr>
        <w:t xml:space="preserve">Proposal 2. </w:t>
      </w:r>
      <w:r w:rsidRPr="009223E3">
        <w:rPr>
          <w:rFonts w:ascii="Times New Roman" w:eastAsia="맑은 고딕" w:hAnsi="Times New Roman"/>
          <w:b/>
          <w:sz w:val="22"/>
          <w:lang w:eastAsia="ko-KR"/>
        </w:rPr>
        <w:t xml:space="preserve">RAN2 wait </w:t>
      </w:r>
      <w:r>
        <w:rPr>
          <w:rFonts w:ascii="Times New Roman" w:eastAsia="맑은 고딕" w:hAnsi="Times New Roman"/>
          <w:b/>
          <w:sz w:val="22"/>
          <w:lang w:eastAsia="ko-KR"/>
        </w:rPr>
        <w:t xml:space="preserve">further </w:t>
      </w:r>
      <w:r w:rsidRPr="009223E3">
        <w:rPr>
          <w:rFonts w:ascii="Times New Roman" w:eastAsia="맑은 고딕" w:hAnsi="Times New Roman"/>
          <w:b/>
          <w:sz w:val="22"/>
          <w:lang w:eastAsia="ko-KR"/>
        </w:rPr>
        <w:t xml:space="preserve">RAN3’s </w:t>
      </w:r>
      <w:r>
        <w:rPr>
          <w:rFonts w:ascii="Times New Roman" w:eastAsia="맑은 고딕" w:hAnsi="Times New Roman"/>
          <w:b/>
          <w:sz w:val="22"/>
          <w:lang w:eastAsia="ko-KR"/>
        </w:rPr>
        <w:t>progress</w:t>
      </w:r>
      <w:r w:rsidRPr="009223E3">
        <w:rPr>
          <w:rFonts w:ascii="Times New Roman" w:eastAsia="맑은 고딕" w:hAnsi="Times New Roman"/>
          <w:b/>
          <w:sz w:val="22"/>
          <w:lang w:eastAsia="ko-KR"/>
        </w:rPr>
        <w:t xml:space="preserve"> before </w:t>
      </w:r>
      <w:r>
        <w:rPr>
          <w:rFonts w:ascii="Times New Roman" w:eastAsia="맑은 고딕" w:hAnsi="Times New Roman"/>
          <w:b/>
          <w:sz w:val="22"/>
          <w:lang w:eastAsia="ko-KR"/>
        </w:rPr>
        <w:t>starting RAN2 discussion f</w:t>
      </w:r>
      <w:r w:rsidRPr="00A871E8">
        <w:rPr>
          <w:rFonts w:ascii="Times New Roman" w:eastAsia="맑은 고딕" w:hAnsi="Times New Roman"/>
          <w:b/>
          <w:sz w:val="22"/>
          <w:lang w:eastAsia="ko-KR"/>
        </w:rPr>
        <w:t>or</w:t>
      </w:r>
      <w:r>
        <w:rPr>
          <w:rFonts w:ascii="Times New Roman" w:eastAsia="맑은 고딕" w:hAnsi="Times New Roman"/>
          <w:b/>
          <w:sz w:val="22"/>
          <w:lang w:eastAsia="ko-KR"/>
        </w:rPr>
        <w:t xml:space="preserve"> PCI collision.</w:t>
      </w:r>
    </w:p>
    <w:p w14:paraId="457C01F7" w14:textId="77777777" w:rsidR="00831E60" w:rsidRDefault="00831E60" w:rsidP="004154F6">
      <w:pPr>
        <w:jc w:val="left"/>
        <w:rPr>
          <w:rFonts w:ascii="Times New Roman" w:eastAsia="맑은 고딕" w:hAnsi="Times New Roman"/>
          <w:sz w:val="22"/>
          <w:szCs w:val="22"/>
          <w:lang w:eastAsia="ko-KR"/>
        </w:rPr>
      </w:pPr>
    </w:p>
    <w:p w14:paraId="007457FD" w14:textId="0DFF9B12" w:rsidR="00831E60" w:rsidRPr="00360F70" w:rsidRDefault="00831E60" w:rsidP="00831E60">
      <w:pPr>
        <w:jc w:val="left"/>
        <w:rPr>
          <w:rFonts w:ascii="Times New Roman" w:eastAsia="맑은 고딕" w:hAnsi="Times New Roman"/>
          <w:b/>
          <w:sz w:val="22"/>
          <w:u w:val="single"/>
          <w:lang w:eastAsia="ko-KR"/>
        </w:rPr>
      </w:pPr>
      <w:r w:rsidRPr="00360F70">
        <w:rPr>
          <w:rFonts w:ascii="Times New Roman" w:eastAsia="맑은 고딕" w:hAnsi="Times New Roman"/>
          <w:b/>
          <w:sz w:val="22"/>
          <w:u w:val="single"/>
          <w:lang w:eastAsia="ko-KR"/>
        </w:rPr>
        <w:t>I</w:t>
      </w:r>
      <w:r w:rsidRPr="00360F70">
        <w:rPr>
          <w:rFonts w:ascii="Times New Roman" w:eastAsia="맑은 고딕" w:hAnsi="Times New Roman" w:hint="eastAsia"/>
          <w:b/>
          <w:sz w:val="22"/>
          <w:u w:val="single"/>
          <w:lang w:eastAsia="ko-KR"/>
        </w:rPr>
        <w:t xml:space="preserve">ssue </w:t>
      </w:r>
      <w:r>
        <w:rPr>
          <w:rFonts w:ascii="Times New Roman" w:eastAsia="맑은 고딕" w:hAnsi="Times New Roman"/>
          <w:b/>
          <w:sz w:val="22"/>
          <w:u w:val="single"/>
          <w:lang w:eastAsia="ko-KR"/>
        </w:rPr>
        <w:t>#3. RACH configuration collision</w:t>
      </w:r>
    </w:p>
    <w:p w14:paraId="5C8687E2" w14:textId="42C7A724" w:rsidR="00732040" w:rsidRDefault="00732040" w:rsidP="004154F6">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As per the RAN3 agreement below, R</w:t>
      </w:r>
      <w:r>
        <w:rPr>
          <w:rFonts w:ascii="Times New Roman" w:eastAsia="맑은 고딕" w:hAnsi="Times New Roman"/>
          <w:sz w:val="22"/>
          <w:szCs w:val="22"/>
          <w:lang w:eastAsia="ko-KR"/>
        </w:rPr>
        <w:t>AN3 basically think that no enhancement for RACH collision is needed and further discussion can be possible only when other WG request</w:t>
      </w:r>
      <w:r w:rsidR="002A0A7F">
        <w:rPr>
          <w:rFonts w:ascii="Times New Roman" w:eastAsia="맑은 고딕" w:hAnsi="Times New Roman"/>
          <w:sz w:val="22"/>
          <w:szCs w:val="22"/>
          <w:lang w:eastAsia="ko-KR"/>
        </w:rPr>
        <w:t>s it.</w:t>
      </w:r>
    </w:p>
    <w:tbl>
      <w:tblPr>
        <w:tblStyle w:val="a7"/>
        <w:tblW w:w="0" w:type="auto"/>
        <w:tblLook w:val="04A0" w:firstRow="1" w:lastRow="0" w:firstColumn="1" w:lastColumn="0" w:noHBand="0" w:noVBand="1"/>
      </w:tblPr>
      <w:tblGrid>
        <w:gridCol w:w="9629"/>
      </w:tblGrid>
      <w:tr w:rsidR="00732040" w14:paraId="299FE7E6" w14:textId="77777777" w:rsidTr="00732040">
        <w:tc>
          <w:tcPr>
            <w:tcW w:w="9629" w:type="dxa"/>
          </w:tcPr>
          <w:p w14:paraId="06DC8E0C" w14:textId="56420DBE" w:rsidR="00732040" w:rsidRDefault="00732040" w:rsidP="00732040">
            <w:pPr>
              <w:ind w:left="144" w:hanging="144"/>
              <w:rPr>
                <w:rFonts w:cs="Arial"/>
                <w:b/>
                <w:bCs/>
              </w:rPr>
            </w:pPr>
            <w:r>
              <w:rPr>
                <w:rFonts w:cs="Arial"/>
                <w:b/>
                <w:bCs/>
              </w:rPr>
              <w:t xml:space="preserve">RAN3 agreement: </w:t>
            </w:r>
          </w:p>
          <w:p w14:paraId="79CF87F6" w14:textId="13812A09" w:rsidR="00732040" w:rsidRPr="00732040" w:rsidRDefault="00732040" w:rsidP="00732040">
            <w:pPr>
              <w:rPr>
                <w:rFonts w:eastAsia="SimSun" w:cs="Arial"/>
                <w:b/>
                <w:bCs/>
                <w:sz w:val="24"/>
                <w:szCs w:val="24"/>
              </w:rPr>
            </w:pPr>
            <w:r w:rsidRPr="00B86EB1">
              <w:rPr>
                <w:rFonts w:ascii="Calibri" w:hAnsi="Calibri" w:cs="Calibri"/>
                <w:color w:val="008000"/>
                <w:sz w:val="22"/>
                <w:lang w:eastAsia="en-US"/>
              </w:rPr>
              <w:t>From RAN3 perspective, no enhancements are needed for RACH collision avoidance unless requested by other WGs.</w:t>
            </w:r>
          </w:p>
        </w:tc>
      </w:tr>
    </w:tbl>
    <w:p w14:paraId="3017BF6C" w14:textId="77777777" w:rsidR="00732040" w:rsidRDefault="00732040" w:rsidP="004154F6">
      <w:pPr>
        <w:jc w:val="left"/>
        <w:rPr>
          <w:rFonts w:ascii="Times New Roman" w:eastAsia="맑은 고딕" w:hAnsi="Times New Roman"/>
          <w:sz w:val="22"/>
          <w:szCs w:val="22"/>
          <w:lang w:eastAsia="ko-KR"/>
        </w:rPr>
      </w:pPr>
    </w:p>
    <w:p w14:paraId="6053813A" w14:textId="3177F5ED" w:rsidR="00831E60" w:rsidRPr="000C7555" w:rsidRDefault="008B5A86" w:rsidP="004154F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Unlink PCI collision, RACH configuration is configured by RRC and </w:t>
      </w:r>
      <w:r w:rsidR="00732040">
        <w:rPr>
          <w:rFonts w:ascii="Times New Roman" w:eastAsia="맑은 고딕" w:hAnsi="Times New Roman" w:hint="eastAsia"/>
          <w:sz w:val="22"/>
          <w:szCs w:val="22"/>
          <w:lang w:eastAsia="ko-KR"/>
        </w:rPr>
        <w:t>R</w:t>
      </w:r>
      <w:r w:rsidR="00732040">
        <w:rPr>
          <w:rFonts w:ascii="Times New Roman" w:eastAsia="맑은 고딕" w:hAnsi="Times New Roman"/>
          <w:sz w:val="22"/>
          <w:szCs w:val="22"/>
          <w:lang w:eastAsia="ko-KR"/>
        </w:rPr>
        <w:t xml:space="preserve">AN3 </w:t>
      </w:r>
      <w:r>
        <w:rPr>
          <w:rFonts w:ascii="Times New Roman" w:eastAsia="맑은 고딕" w:hAnsi="Times New Roman"/>
          <w:sz w:val="22"/>
          <w:szCs w:val="22"/>
          <w:lang w:eastAsia="ko-KR"/>
        </w:rPr>
        <w:t xml:space="preserve">also </w:t>
      </w:r>
      <w:r w:rsidR="00732040">
        <w:rPr>
          <w:rFonts w:ascii="Times New Roman" w:eastAsia="맑은 고딕" w:hAnsi="Times New Roman"/>
          <w:sz w:val="22"/>
          <w:szCs w:val="22"/>
          <w:lang w:eastAsia="ko-KR"/>
        </w:rPr>
        <w:t xml:space="preserve">has </w:t>
      </w:r>
      <w:r>
        <w:rPr>
          <w:rFonts w:ascii="Times New Roman" w:eastAsia="맑은 고딕" w:hAnsi="Times New Roman"/>
          <w:sz w:val="22"/>
          <w:szCs w:val="22"/>
          <w:lang w:eastAsia="ko-KR"/>
        </w:rPr>
        <w:t xml:space="preserve">a </w:t>
      </w:r>
      <w:r w:rsidR="000C7555">
        <w:rPr>
          <w:rFonts w:ascii="Times New Roman" w:eastAsia="맑은 고딕" w:hAnsi="Times New Roman"/>
          <w:sz w:val="22"/>
          <w:szCs w:val="22"/>
          <w:lang w:eastAsia="ko-KR"/>
        </w:rPr>
        <w:t xml:space="preserve">resource coordination </w:t>
      </w:r>
      <w:r w:rsidR="00732040">
        <w:rPr>
          <w:rFonts w:ascii="Times New Roman" w:eastAsia="맑은 고딕" w:hAnsi="Times New Roman"/>
          <w:sz w:val="22"/>
          <w:szCs w:val="22"/>
          <w:lang w:eastAsia="ko-KR"/>
        </w:rPr>
        <w:t xml:space="preserve">mechanism </w:t>
      </w:r>
      <w:r>
        <w:rPr>
          <w:rFonts w:ascii="Times New Roman" w:eastAsia="맑은 고딕" w:hAnsi="Times New Roman"/>
          <w:sz w:val="22"/>
          <w:szCs w:val="22"/>
          <w:lang w:eastAsia="ko-KR"/>
        </w:rPr>
        <w:t xml:space="preserve">between </w:t>
      </w:r>
      <w:r w:rsidR="000C7555">
        <w:rPr>
          <w:rFonts w:ascii="Times New Roman" w:eastAsia="맑은 고딕" w:hAnsi="Times New Roman"/>
          <w:sz w:val="22"/>
          <w:szCs w:val="22"/>
          <w:lang w:eastAsia="ko-KR"/>
        </w:rPr>
        <w:t>DU/CU and CU. In addition, all mobile IAB node</w:t>
      </w:r>
      <w:r w:rsidR="002A0A7F">
        <w:rPr>
          <w:rFonts w:ascii="Times New Roman" w:eastAsia="맑은 고딕" w:hAnsi="Times New Roman"/>
          <w:sz w:val="22"/>
          <w:szCs w:val="22"/>
          <w:lang w:eastAsia="ko-KR"/>
        </w:rPr>
        <w:t>s</w:t>
      </w:r>
      <w:r w:rsidR="000C7555">
        <w:rPr>
          <w:rFonts w:ascii="Times New Roman" w:eastAsia="맑은 고딕" w:hAnsi="Times New Roman"/>
          <w:sz w:val="22"/>
          <w:szCs w:val="22"/>
          <w:lang w:eastAsia="ko-KR"/>
        </w:rPr>
        <w:t xml:space="preserve"> </w:t>
      </w:r>
      <w:r w:rsidR="002A0A7F">
        <w:rPr>
          <w:rFonts w:ascii="Times New Roman" w:eastAsia="맑은 고딕" w:hAnsi="Times New Roman"/>
          <w:sz w:val="22"/>
          <w:szCs w:val="22"/>
          <w:lang w:eastAsia="ko-KR"/>
        </w:rPr>
        <w:t>are</w:t>
      </w:r>
      <w:r w:rsidR="000C7555">
        <w:rPr>
          <w:rFonts w:ascii="Times New Roman" w:eastAsia="맑은 고딕" w:hAnsi="Times New Roman"/>
          <w:sz w:val="22"/>
          <w:szCs w:val="22"/>
          <w:lang w:eastAsia="ko-KR"/>
        </w:rPr>
        <w:t xml:space="preserve"> under control of </w:t>
      </w:r>
      <w:r w:rsidR="002A0A7F">
        <w:rPr>
          <w:rFonts w:ascii="Times New Roman" w:eastAsia="맑은 고딕" w:hAnsi="Times New Roman"/>
          <w:sz w:val="22"/>
          <w:szCs w:val="22"/>
          <w:lang w:eastAsia="ko-KR"/>
        </w:rPr>
        <w:t xml:space="preserve">the </w:t>
      </w:r>
      <w:r w:rsidR="000C7555">
        <w:rPr>
          <w:rFonts w:ascii="Times New Roman" w:eastAsia="맑은 고딕" w:hAnsi="Times New Roman"/>
          <w:sz w:val="22"/>
          <w:szCs w:val="22"/>
          <w:lang w:eastAsia="ko-KR"/>
        </w:rPr>
        <w:t xml:space="preserve">donor-CU and </w:t>
      </w:r>
      <w:r w:rsidR="002A0A7F">
        <w:rPr>
          <w:rFonts w:ascii="Times New Roman" w:eastAsia="맑은 고딕" w:hAnsi="Times New Roman"/>
          <w:sz w:val="22"/>
          <w:szCs w:val="22"/>
          <w:lang w:eastAsia="ko-KR"/>
        </w:rPr>
        <w:t xml:space="preserve">the </w:t>
      </w:r>
      <w:r w:rsidR="000C7555">
        <w:rPr>
          <w:rFonts w:ascii="Times New Roman" w:eastAsia="맑은 고딕" w:hAnsi="Times New Roman"/>
          <w:sz w:val="22"/>
          <w:szCs w:val="22"/>
          <w:lang w:eastAsia="ko-KR"/>
        </w:rPr>
        <w:t xml:space="preserve">donor-CU </w:t>
      </w:r>
      <w:r w:rsidR="000C7555">
        <w:rPr>
          <w:rFonts w:ascii="Times New Roman" w:eastAsia="맑은 고딕" w:hAnsi="Times New Roman" w:hint="eastAsia"/>
          <w:sz w:val="22"/>
          <w:szCs w:val="22"/>
          <w:lang w:eastAsia="ko-KR"/>
        </w:rPr>
        <w:t>woul</w:t>
      </w:r>
      <w:r w:rsidR="000C7555">
        <w:rPr>
          <w:rFonts w:ascii="Times New Roman" w:eastAsia="맑은 고딕" w:hAnsi="Times New Roman"/>
          <w:sz w:val="22"/>
          <w:szCs w:val="22"/>
          <w:lang w:eastAsia="ko-KR"/>
        </w:rPr>
        <w:t>d know all configurations and situation</w:t>
      </w:r>
      <w:r w:rsidR="002A0A7F">
        <w:rPr>
          <w:rFonts w:ascii="Times New Roman" w:eastAsia="맑은 고딕" w:hAnsi="Times New Roman"/>
          <w:sz w:val="22"/>
          <w:szCs w:val="22"/>
          <w:lang w:eastAsia="ko-KR"/>
        </w:rPr>
        <w:t>s</w:t>
      </w:r>
      <w:r w:rsidR="000C7555">
        <w:rPr>
          <w:rFonts w:ascii="Times New Roman" w:eastAsia="맑은 고딕" w:hAnsi="Times New Roman"/>
          <w:sz w:val="22"/>
          <w:szCs w:val="22"/>
          <w:lang w:eastAsia="ko-KR"/>
        </w:rPr>
        <w:t xml:space="preserve">. Thus, considering the current RAN3 resource coordination mechanism, </w:t>
      </w:r>
      <w:r w:rsidR="002A0A7F">
        <w:rPr>
          <w:rFonts w:ascii="Times New Roman" w:eastAsia="맑은 고딕" w:hAnsi="Times New Roman"/>
          <w:sz w:val="22"/>
          <w:szCs w:val="22"/>
          <w:lang w:eastAsia="ko-KR"/>
        </w:rPr>
        <w:t xml:space="preserve">we think that </w:t>
      </w:r>
      <w:r w:rsidR="000C7555">
        <w:rPr>
          <w:rFonts w:ascii="Times New Roman" w:eastAsia="맑은 고딕" w:hAnsi="Times New Roman"/>
          <w:sz w:val="22"/>
          <w:szCs w:val="22"/>
          <w:lang w:eastAsia="ko-KR"/>
        </w:rPr>
        <w:t xml:space="preserve">RACH configuration collision between </w:t>
      </w:r>
      <w:r w:rsidR="000C7555" w:rsidRPr="000C7555">
        <w:rPr>
          <w:rFonts w:ascii="Times New Roman" w:eastAsia="맑은 고딕" w:hAnsi="Times New Roman"/>
          <w:sz w:val="22"/>
          <w:szCs w:val="22"/>
          <w:lang w:eastAsia="ko-KR"/>
        </w:rPr>
        <w:t xml:space="preserve">mobile IAB and stationary network </w:t>
      </w:r>
      <w:r w:rsidR="000C7555">
        <w:rPr>
          <w:rFonts w:ascii="Times New Roman" w:eastAsia="맑은 고딕" w:hAnsi="Times New Roman"/>
          <w:sz w:val="22"/>
          <w:szCs w:val="22"/>
          <w:lang w:eastAsia="ko-KR"/>
        </w:rPr>
        <w:t>can be avoided</w:t>
      </w:r>
      <w:r w:rsidR="00B65992">
        <w:rPr>
          <w:rFonts w:ascii="Times New Roman" w:eastAsia="맑은 고딕" w:hAnsi="Times New Roman"/>
          <w:sz w:val="22"/>
          <w:szCs w:val="22"/>
          <w:lang w:eastAsia="ko-KR"/>
        </w:rPr>
        <w:t xml:space="preserve"> by </w:t>
      </w:r>
      <w:r w:rsidR="004511EA">
        <w:rPr>
          <w:rFonts w:ascii="Times New Roman" w:eastAsia="맑은 고딕" w:hAnsi="Times New Roman"/>
          <w:sz w:val="22"/>
          <w:szCs w:val="22"/>
          <w:lang w:eastAsia="ko-KR"/>
        </w:rPr>
        <w:t xml:space="preserve">an </w:t>
      </w:r>
      <w:r w:rsidR="00B65992">
        <w:rPr>
          <w:rFonts w:ascii="Times New Roman" w:eastAsia="맑은 고딕" w:hAnsi="Times New Roman"/>
          <w:sz w:val="22"/>
          <w:szCs w:val="22"/>
          <w:lang w:eastAsia="ko-KR"/>
        </w:rPr>
        <w:t>existing mechanism</w:t>
      </w:r>
      <w:r w:rsidR="000C7555">
        <w:rPr>
          <w:rFonts w:ascii="Times New Roman" w:eastAsia="맑은 고딕" w:hAnsi="Times New Roman"/>
          <w:sz w:val="22"/>
          <w:szCs w:val="22"/>
          <w:lang w:eastAsia="ko-KR"/>
        </w:rPr>
        <w:t xml:space="preserve"> and this is why the RAN3 made above </w:t>
      </w:r>
      <w:r w:rsidR="000C7555">
        <w:rPr>
          <w:rFonts w:ascii="Times New Roman" w:eastAsia="맑은 고딕" w:hAnsi="Times New Roman"/>
          <w:sz w:val="22"/>
          <w:szCs w:val="22"/>
          <w:lang w:eastAsia="ko-KR"/>
        </w:rPr>
        <w:lastRenderedPageBreak/>
        <w:t>agreement</w:t>
      </w:r>
      <w:r w:rsidR="004C06FE">
        <w:rPr>
          <w:rFonts w:ascii="Times New Roman" w:eastAsia="맑은 고딕" w:hAnsi="Times New Roman"/>
          <w:sz w:val="22"/>
          <w:szCs w:val="22"/>
          <w:lang w:eastAsia="ko-KR"/>
        </w:rPr>
        <w:t>s</w:t>
      </w:r>
      <w:r w:rsidR="000C7555">
        <w:rPr>
          <w:rFonts w:ascii="Times New Roman" w:eastAsia="맑은 고딕" w:hAnsi="Times New Roman"/>
          <w:sz w:val="22"/>
          <w:szCs w:val="22"/>
          <w:lang w:eastAsia="ko-KR"/>
        </w:rPr>
        <w:t xml:space="preserve">. </w:t>
      </w:r>
      <w:r w:rsidR="002A0A7F">
        <w:rPr>
          <w:rFonts w:ascii="Times New Roman" w:eastAsia="맑은 고딕" w:hAnsi="Times New Roman"/>
          <w:sz w:val="22"/>
          <w:szCs w:val="22"/>
          <w:lang w:eastAsia="ko-KR"/>
        </w:rPr>
        <w:t>Having said that</w:t>
      </w:r>
      <w:r w:rsidR="000C7555">
        <w:rPr>
          <w:rFonts w:ascii="Times New Roman" w:eastAsia="맑은 고딕" w:hAnsi="Times New Roman"/>
          <w:sz w:val="22"/>
          <w:szCs w:val="22"/>
          <w:lang w:eastAsia="ko-KR"/>
        </w:rPr>
        <w:t xml:space="preserve">, we think there is no harm to </w:t>
      </w:r>
      <w:r w:rsidR="002A0A7F">
        <w:rPr>
          <w:rFonts w:ascii="Times New Roman" w:eastAsia="맑은 고딕" w:hAnsi="Times New Roman"/>
          <w:sz w:val="22"/>
          <w:szCs w:val="22"/>
          <w:lang w:eastAsia="ko-KR"/>
        </w:rPr>
        <w:t xml:space="preserve">final check with RAN1 to </w:t>
      </w:r>
      <w:r w:rsidR="000C7555">
        <w:rPr>
          <w:rFonts w:ascii="Times New Roman" w:eastAsia="맑은 고딕" w:hAnsi="Times New Roman"/>
          <w:sz w:val="22"/>
          <w:szCs w:val="22"/>
          <w:lang w:eastAsia="ko-KR"/>
        </w:rPr>
        <w:t xml:space="preserve">ask whether any </w:t>
      </w:r>
      <w:r w:rsidR="004C06FE">
        <w:rPr>
          <w:rFonts w:ascii="Times New Roman" w:eastAsia="맑은 고딕" w:hAnsi="Times New Roman"/>
          <w:sz w:val="22"/>
          <w:szCs w:val="22"/>
          <w:lang w:eastAsia="ko-KR"/>
        </w:rPr>
        <w:t xml:space="preserve">RACH </w:t>
      </w:r>
      <w:r w:rsidR="000C7555">
        <w:rPr>
          <w:rFonts w:ascii="Times New Roman" w:eastAsia="맑은 고딕" w:hAnsi="Times New Roman"/>
          <w:sz w:val="22"/>
          <w:szCs w:val="22"/>
          <w:lang w:eastAsia="ko-KR"/>
        </w:rPr>
        <w:t>configuration</w:t>
      </w:r>
      <w:r w:rsidR="002A0A7F">
        <w:rPr>
          <w:rFonts w:ascii="Times New Roman" w:eastAsia="맑은 고딕" w:hAnsi="Times New Roman"/>
          <w:sz w:val="22"/>
          <w:szCs w:val="22"/>
          <w:lang w:eastAsia="ko-KR"/>
        </w:rPr>
        <w:t>s</w:t>
      </w:r>
      <w:r w:rsidR="000C7555">
        <w:rPr>
          <w:rFonts w:ascii="Times New Roman" w:eastAsia="맑은 고딕" w:hAnsi="Times New Roman"/>
          <w:sz w:val="22"/>
          <w:szCs w:val="22"/>
          <w:lang w:eastAsia="ko-KR"/>
        </w:rPr>
        <w:t xml:space="preserve"> related to physical layer </w:t>
      </w:r>
      <w:r w:rsidR="002A0A7F">
        <w:rPr>
          <w:rFonts w:ascii="Times New Roman" w:eastAsia="맑은 고딕" w:hAnsi="Times New Roman"/>
          <w:sz w:val="22"/>
          <w:szCs w:val="22"/>
          <w:lang w:eastAsia="ko-KR"/>
        </w:rPr>
        <w:t>may be conflicted.</w:t>
      </w:r>
    </w:p>
    <w:p w14:paraId="196C39FE" w14:textId="7169D963" w:rsidR="002A0A7F" w:rsidRPr="002A0A7F" w:rsidRDefault="002A0A7F" w:rsidP="00663797">
      <w:pPr>
        <w:jc w:val="left"/>
        <w:rPr>
          <w:rFonts w:ascii="Times New Roman" w:eastAsia="맑은 고딕" w:hAnsi="Times New Roman"/>
          <w:b/>
          <w:sz w:val="22"/>
          <w:szCs w:val="22"/>
          <w:lang w:eastAsia="ko-KR"/>
        </w:rPr>
      </w:pPr>
      <w:r w:rsidRPr="002A0A7F">
        <w:rPr>
          <w:rFonts w:ascii="Times New Roman" w:eastAsia="맑은 고딕" w:hAnsi="Times New Roman"/>
          <w:b/>
          <w:sz w:val="22"/>
          <w:szCs w:val="22"/>
          <w:lang w:eastAsia="ko-KR"/>
        </w:rPr>
        <w:t xml:space="preserve">Proposal </w:t>
      </w:r>
      <w:r w:rsidR="009223E3">
        <w:rPr>
          <w:rFonts w:ascii="Times New Roman" w:eastAsia="맑은 고딕" w:hAnsi="Times New Roman"/>
          <w:b/>
          <w:sz w:val="22"/>
          <w:szCs w:val="22"/>
          <w:lang w:eastAsia="ko-KR"/>
        </w:rPr>
        <w:t>3</w:t>
      </w:r>
      <w:r w:rsidRPr="002A0A7F">
        <w:rPr>
          <w:rFonts w:ascii="Times New Roman" w:eastAsia="맑은 고딕" w:hAnsi="Times New Roman"/>
          <w:b/>
          <w:sz w:val="22"/>
          <w:szCs w:val="22"/>
          <w:lang w:eastAsia="ko-KR"/>
        </w:rPr>
        <w:t xml:space="preserve">. </w:t>
      </w:r>
      <w:r w:rsidRPr="00360F70">
        <w:rPr>
          <w:rFonts w:ascii="Times New Roman" w:eastAsia="맑은 고딕" w:hAnsi="Times New Roman"/>
          <w:b/>
          <w:sz w:val="22"/>
          <w:szCs w:val="22"/>
          <w:lang w:eastAsia="ko-KR"/>
        </w:rPr>
        <w:t xml:space="preserve">RAN2 </w:t>
      </w:r>
      <w:r>
        <w:rPr>
          <w:rFonts w:ascii="Times New Roman" w:eastAsia="맑은 고딕" w:hAnsi="Times New Roman"/>
          <w:b/>
          <w:sz w:val="22"/>
          <w:szCs w:val="22"/>
          <w:lang w:eastAsia="ko-KR"/>
        </w:rPr>
        <w:t>confirm that</w:t>
      </w:r>
      <w:r w:rsidRPr="00360F70">
        <w:rPr>
          <w:rFonts w:ascii="Times New Roman" w:eastAsia="맑은 고딕" w:hAnsi="Times New Roman"/>
          <w:b/>
          <w:sz w:val="22"/>
          <w:szCs w:val="22"/>
          <w:lang w:eastAsia="ko-KR"/>
        </w:rPr>
        <w:t xml:space="preserve"> </w:t>
      </w:r>
      <w:r w:rsidR="004511EA" w:rsidRPr="004511EA">
        <w:rPr>
          <w:rFonts w:ascii="Times New Roman" w:eastAsia="맑은 고딕" w:hAnsi="Times New Roman"/>
          <w:b/>
          <w:sz w:val="22"/>
          <w:szCs w:val="22"/>
          <w:lang w:eastAsia="ko-KR"/>
        </w:rPr>
        <w:t xml:space="preserve">an </w:t>
      </w:r>
      <w:r w:rsidR="004511EA">
        <w:rPr>
          <w:rFonts w:ascii="Times New Roman" w:eastAsia="맑은 고딕" w:hAnsi="Times New Roman"/>
          <w:b/>
          <w:sz w:val="22"/>
          <w:szCs w:val="22"/>
          <w:lang w:eastAsia="ko-KR"/>
        </w:rPr>
        <w:t xml:space="preserve">existing mechanism can handle </w:t>
      </w:r>
      <w:r w:rsidRPr="00360F70">
        <w:rPr>
          <w:rFonts w:ascii="Times New Roman" w:eastAsia="맑은 고딕" w:hAnsi="Times New Roman"/>
          <w:b/>
          <w:sz w:val="22"/>
          <w:szCs w:val="22"/>
          <w:lang w:eastAsia="ko-KR"/>
        </w:rPr>
        <w:t>RACH configuration collision</w:t>
      </w:r>
      <w:r w:rsidR="004511EA">
        <w:rPr>
          <w:rFonts w:ascii="Times New Roman" w:eastAsia="맑은 고딕" w:hAnsi="Times New Roman"/>
          <w:b/>
          <w:sz w:val="22"/>
          <w:szCs w:val="22"/>
          <w:lang w:eastAsia="ko-KR"/>
        </w:rPr>
        <w:t xml:space="preserve"> and the LS </w:t>
      </w:r>
      <w:r w:rsidR="00BA7A2D">
        <w:rPr>
          <w:rFonts w:ascii="Times New Roman" w:eastAsia="맑은 고딕" w:hAnsi="Times New Roman"/>
          <w:b/>
          <w:sz w:val="22"/>
          <w:szCs w:val="22"/>
          <w:lang w:eastAsia="ko-KR"/>
        </w:rPr>
        <w:t>is</w:t>
      </w:r>
      <w:r w:rsidR="004511EA">
        <w:rPr>
          <w:rFonts w:ascii="Times New Roman" w:eastAsia="맑은 고딕" w:hAnsi="Times New Roman"/>
          <w:b/>
          <w:sz w:val="22"/>
          <w:szCs w:val="22"/>
          <w:lang w:eastAsia="ko-KR"/>
        </w:rPr>
        <w:t xml:space="preserve"> sent to RAN1 to ask whether there is severe </w:t>
      </w:r>
      <w:r w:rsidR="004511EA" w:rsidRPr="004511EA">
        <w:rPr>
          <w:rFonts w:ascii="Times New Roman" w:eastAsia="맑은 고딕" w:hAnsi="Times New Roman"/>
          <w:b/>
          <w:sz w:val="22"/>
          <w:szCs w:val="22"/>
          <w:lang w:eastAsia="ko-KR"/>
        </w:rPr>
        <w:t xml:space="preserve">RACH configurations </w:t>
      </w:r>
      <w:r w:rsidR="004511EA">
        <w:rPr>
          <w:rFonts w:ascii="Times New Roman" w:eastAsia="맑은 고딕" w:hAnsi="Times New Roman"/>
          <w:b/>
          <w:sz w:val="22"/>
          <w:szCs w:val="22"/>
          <w:lang w:eastAsia="ko-KR"/>
        </w:rPr>
        <w:t>collision problem from RAN1 perspective for the final check</w:t>
      </w:r>
      <w:r w:rsidRPr="002A0A7F">
        <w:rPr>
          <w:rFonts w:ascii="Times New Roman" w:eastAsia="맑은 고딕" w:hAnsi="Times New Roman"/>
          <w:b/>
          <w:sz w:val="22"/>
          <w:szCs w:val="22"/>
          <w:lang w:eastAsia="ko-KR"/>
        </w:rPr>
        <w:t>.</w:t>
      </w:r>
    </w:p>
    <w:p w14:paraId="122B5AB0" w14:textId="77777777" w:rsidR="00FC168C" w:rsidRPr="00FC168C" w:rsidRDefault="00FC168C" w:rsidP="004154F6">
      <w:pPr>
        <w:jc w:val="left"/>
        <w:rPr>
          <w:rFonts w:ascii="Times New Roman" w:eastAsia="맑은 고딕" w:hAnsi="Times New Roman"/>
          <w:sz w:val="22"/>
          <w:szCs w:val="22"/>
          <w:lang w:eastAsia="ko-KR"/>
        </w:rPr>
      </w:pPr>
    </w:p>
    <w:p w14:paraId="7EA857D4" w14:textId="77777777" w:rsidR="008C10C3" w:rsidRDefault="00100BF3" w:rsidP="008C10C3">
      <w:pPr>
        <w:pStyle w:val="1"/>
      </w:pPr>
      <w:bookmarkStart w:id="7" w:name="_Toc450908196"/>
      <w:bookmarkStart w:id="8" w:name="_In-sequence_SDU_delivery"/>
      <w:bookmarkEnd w:id="7"/>
      <w:bookmarkEnd w:id="8"/>
      <w:r>
        <w:t>Conclusion</w:t>
      </w:r>
    </w:p>
    <w:p w14:paraId="1B3E5AD3" w14:textId="439B3783" w:rsidR="008C10C3" w:rsidRDefault="00744D52" w:rsidP="008C10C3">
      <w:pPr>
        <w:jc w:val="left"/>
        <w:rPr>
          <w:rFonts w:ascii="Times New Roman" w:eastAsia="맑은 고딕" w:hAnsi="Times New Roman"/>
          <w:sz w:val="22"/>
          <w:szCs w:val="22"/>
          <w:lang w:eastAsia="ko-KR"/>
        </w:rPr>
      </w:pPr>
      <w:r w:rsidRPr="000B37DB">
        <w:rPr>
          <w:rFonts w:ascii="Times New Roman" w:eastAsia="맑은 고딕" w:hAnsi="Times New Roman"/>
          <w:sz w:val="22"/>
          <w:szCs w:val="22"/>
          <w:lang w:eastAsia="ko-KR"/>
        </w:rPr>
        <w:t xml:space="preserve">Based on the above discussions, we </w:t>
      </w:r>
      <w:r w:rsidR="00F93759" w:rsidRPr="000B37DB">
        <w:rPr>
          <w:rFonts w:ascii="Times New Roman" w:eastAsia="맑은 고딕" w:hAnsi="Times New Roman"/>
          <w:sz w:val="22"/>
          <w:szCs w:val="22"/>
          <w:lang w:eastAsia="ko-KR"/>
        </w:rPr>
        <w:t xml:space="preserve">present the following </w:t>
      </w:r>
      <w:r w:rsidR="00FD47F2" w:rsidRPr="000B37DB">
        <w:rPr>
          <w:rFonts w:ascii="Times New Roman" w:eastAsia="맑은 고딕" w:hAnsi="Times New Roman"/>
          <w:sz w:val="22"/>
          <w:szCs w:val="22"/>
          <w:lang w:eastAsia="ko-KR"/>
        </w:rPr>
        <w:t>observations</w:t>
      </w:r>
      <w:r w:rsidR="00656FBC">
        <w:rPr>
          <w:rFonts w:ascii="Times New Roman" w:eastAsia="맑은 고딕" w:hAnsi="Times New Roman"/>
          <w:sz w:val="22"/>
          <w:szCs w:val="22"/>
          <w:lang w:eastAsia="ko-KR"/>
        </w:rPr>
        <w:t xml:space="preserve"> and proposals</w:t>
      </w:r>
      <w:r w:rsidR="008C10C3" w:rsidRPr="000B37DB">
        <w:rPr>
          <w:rFonts w:ascii="Times New Roman" w:eastAsia="맑은 고딕" w:hAnsi="Times New Roman"/>
          <w:sz w:val="22"/>
          <w:szCs w:val="22"/>
          <w:lang w:eastAsia="ko-KR"/>
        </w:rPr>
        <w:t>:</w:t>
      </w:r>
    </w:p>
    <w:p w14:paraId="086C20D8" w14:textId="77777777" w:rsidR="009223E3" w:rsidRDefault="009223E3" w:rsidP="009223E3">
      <w:pPr>
        <w:jc w:val="left"/>
        <w:rPr>
          <w:rFonts w:ascii="Times New Roman" w:eastAsia="맑은 고딕" w:hAnsi="Times New Roman"/>
          <w:b/>
          <w:sz w:val="22"/>
          <w:lang w:eastAsia="ko-KR"/>
        </w:rPr>
      </w:pPr>
      <w:r>
        <w:rPr>
          <w:rFonts w:ascii="Times New Roman" w:eastAsia="맑은 고딕" w:hAnsi="Times New Roman"/>
          <w:b/>
          <w:sz w:val="22"/>
          <w:lang w:eastAsia="ko-KR"/>
        </w:rPr>
        <w:t>Observation 1. Based on the RAN2 and RAN3 agreements so far, RAN1 involvement may not be needed</w:t>
      </w:r>
      <w:r w:rsidRPr="00051339">
        <w:rPr>
          <w:rFonts w:ascii="Times New Roman" w:eastAsia="맑은 고딕" w:hAnsi="Times New Roman"/>
          <w:b/>
          <w:sz w:val="22"/>
          <w:lang w:eastAsia="ko-KR"/>
        </w:rPr>
        <w:t xml:space="preserve"> </w:t>
      </w:r>
      <w:r>
        <w:rPr>
          <w:rFonts w:ascii="Times New Roman" w:eastAsia="맑은 고딕" w:hAnsi="Times New Roman"/>
          <w:b/>
          <w:sz w:val="22"/>
          <w:lang w:eastAsia="ko-KR"/>
        </w:rPr>
        <w:t xml:space="preserve">and </w:t>
      </w:r>
      <w:r w:rsidRPr="00051339">
        <w:rPr>
          <w:rFonts w:ascii="Times New Roman" w:eastAsia="맑은 고딕" w:hAnsi="Times New Roman"/>
          <w:b/>
          <w:sz w:val="22"/>
          <w:lang w:eastAsia="ko-KR"/>
        </w:rPr>
        <w:t>handover procedure</w:t>
      </w:r>
      <w:r>
        <w:rPr>
          <w:rFonts w:ascii="Times New Roman" w:eastAsia="맑은 고딕" w:hAnsi="Times New Roman"/>
          <w:b/>
          <w:sz w:val="22"/>
          <w:lang w:eastAsia="ko-KR"/>
        </w:rPr>
        <w:t xml:space="preserve"> would be used for the UE during full migration.</w:t>
      </w:r>
    </w:p>
    <w:p w14:paraId="7EB05E69" w14:textId="77777777" w:rsidR="009223E3" w:rsidRDefault="009223E3" w:rsidP="009223E3">
      <w:pPr>
        <w:jc w:val="left"/>
        <w:rPr>
          <w:rFonts w:ascii="Times New Roman" w:eastAsia="맑은 고딕" w:hAnsi="Times New Roman"/>
          <w:sz w:val="22"/>
          <w:lang w:eastAsia="ko-KR"/>
        </w:rPr>
      </w:pPr>
      <w:r>
        <w:rPr>
          <w:rFonts w:ascii="Times New Roman" w:eastAsia="맑은 고딕" w:hAnsi="Times New Roman"/>
          <w:b/>
          <w:sz w:val="22"/>
          <w:lang w:eastAsia="ko-KR"/>
        </w:rPr>
        <w:t>Observation 2. Solutions from agenda item of “</w:t>
      </w:r>
      <w:r w:rsidRPr="00E61760">
        <w:rPr>
          <w:rFonts w:ascii="Times New Roman" w:eastAsia="맑은 고딕" w:hAnsi="Times New Roman"/>
          <w:b/>
          <w:sz w:val="22"/>
          <w:lang w:eastAsia="ko-KR"/>
        </w:rPr>
        <w:t xml:space="preserve">Mobility Enhancement for mobile IAB” </w:t>
      </w:r>
      <w:r>
        <w:rPr>
          <w:rFonts w:ascii="Times New Roman" w:eastAsia="맑은 고딕" w:hAnsi="Times New Roman"/>
          <w:b/>
          <w:sz w:val="22"/>
          <w:lang w:eastAsia="ko-KR"/>
        </w:rPr>
        <w:t>can be used to enhance handover performance during full migration.</w:t>
      </w:r>
    </w:p>
    <w:p w14:paraId="2E55093F" w14:textId="77777777" w:rsidR="009223E3" w:rsidRPr="00392C6C" w:rsidRDefault="009223E3" w:rsidP="009223E3">
      <w:pPr>
        <w:jc w:val="left"/>
        <w:rPr>
          <w:rFonts w:ascii="Times New Roman" w:eastAsia="맑은 고딕" w:hAnsi="Times New Roman"/>
          <w:sz w:val="22"/>
          <w:szCs w:val="22"/>
          <w:lang w:eastAsia="ko-KR"/>
        </w:rPr>
      </w:pPr>
      <w:r>
        <w:rPr>
          <w:rFonts w:ascii="Times New Roman" w:eastAsia="맑은 고딕" w:hAnsi="Times New Roman"/>
          <w:b/>
          <w:sz w:val="22"/>
          <w:lang w:eastAsia="ko-KR"/>
        </w:rPr>
        <w:t xml:space="preserve">Observation 3. If </w:t>
      </w:r>
      <w:r w:rsidRPr="00663797">
        <w:rPr>
          <w:rFonts w:ascii="Times New Roman" w:eastAsia="맑은 고딕" w:hAnsi="Times New Roman"/>
          <w:b/>
          <w:sz w:val="22"/>
          <w:lang w:eastAsia="ko-KR"/>
        </w:rPr>
        <w:t>the IAB node</w:t>
      </w:r>
      <w:r>
        <w:rPr>
          <w:rFonts w:ascii="Times New Roman" w:eastAsia="맑은 고딕" w:hAnsi="Times New Roman"/>
          <w:b/>
          <w:sz w:val="22"/>
          <w:lang w:eastAsia="ko-KR"/>
        </w:rPr>
        <w:t>s</w:t>
      </w:r>
      <w:r w:rsidRPr="00663797">
        <w:rPr>
          <w:rFonts w:ascii="Times New Roman" w:eastAsia="맑은 고딕" w:hAnsi="Times New Roman"/>
          <w:b/>
          <w:sz w:val="22"/>
          <w:lang w:eastAsia="ko-KR"/>
        </w:rPr>
        <w:t xml:space="preserve"> with fast mobility</w:t>
      </w:r>
      <w:r>
        <w:rPr>
          <w:rFonts w:ascii="Times New Roman" w:eastAsia="맑은 고딕" w:hAnsi="Times New Roman"/>
          <w:b/>
          <w:sz w:val="22"/>
          <w:lang w:eastAsia="ko-KR"/>
        </w:rPr>
        <w:t xml:space="preserve"> can </w:t>
      </w:r>
      <w:r w:rsidRPr="00663797">
        <w:rPr>
          <w:rFonts w:ascii="Times New Roman" w:eastAsia="맑은 고딕" w:hAnsi="Times New Roman"/>
          <w:b/>
          <w:sz w:val="22"/>
          <w:lang w:eastAsia="ko-KR"/>
        </w:rPr>
        <w:t>move to anywhere they want, PCI collision may not be avoided only by OAM</w:t>
      </w:r>
      <w:r>
        <w:rPr>
          <w:rFonts w:ascii="Times New Roman" w:eastAsia="맑은 고딕" w:hAnsi="Times New Roman"/>
          <w:b/>
          <w:sz w:val="22"/>
          <w:lang w:eastAsia="ko-KR"/>
        </w:rPr>
        <w:t>.</w:t>
      </w:r>
    </w:p>
    <w:p w14:paraId="67B29EA3" w14:textId="77777777" w:rsidR="009223E3" w:rsidRPr="00830597" w:rsidRDefault="009223E3" w:rsidP="009223E3">
      <w:pPr>
        <w:jc w:val="left"/>
        <w:rPr>
          <w:rFonts w:ascii="Times New Roman" w:eastAsia="맑은 고딕" w:hAnsi="Times New Roman"/>
          <w:sz w:val="22"/>
          <w:szCs w:val="22"/>
          <w:lang w:eastAsia="ko-KR"/>
        </w:rPr>
      </w:pPr>
      <w:r>
        <w:rPr>
          <w:rFonts w:ascii="Times New Roman" w:eastAsia="맑은 고딕" w:hAnsi="Times New Roman"/>
          <w:b/>
          <w:sz w:val="22"/>
          <w:lang w:eastAsia="ko-KR"/>
        </w:rPr>
        <w:t>Observation 4. RAN3 solutions may be sufficient to avoid PCI collisions without RAN2 enhancement.</w:t>
      </w:r>
    </w:p>
    <w:p w14:paraId="30D86E91" w14:textId="77777777" w:rsidR="004163EF" w:rsidRPr="009223E3" w:rsidRDefault="004163EF" w:rsidP="004163EF">
      <w:pPr>
        <w:rPr>
          <w:rFonts w:ascii="Times New Roman" w:eastAsia="맑은 고딕" w:hAnsi="Times New Roman"/>
          <w:sz w:val="22"/>
          <w:szCs w:val="22"/>
          <w:lang w:eastAsia="ko-KR"/>
        </w:rPr>
      </w:pPr>
    </w:p>
    <w:p w14:paraId="22DBE1F9" w14:textId="43C36FD4" w:rsidR="009223E3" w:rsidRDefault="009223E3" w:rsidP="009223E3">
      <w:pPr>
        <w:jc w:val="left"/>
        <w:rPr>
          <w:rFonts w:ascii="Times New Roman" w:eastAsia="맑은 고딕" w:hAnsi="Times New Roman"/>
          <w:b/>
          <w:sz w:val="22"/>
          <w:lang w:eastAsia="ko-KR"/>
        </w:rPr>
      </w:pPr>
      <w:r>
        <w:rPr>
          <w:rFonts w:ascii="Times New Roman" w:eastAsia="맑은 고딕" w:hAnsi="Times New Roman"/>
          <w:b/>
          <w:sz w:val="22"/>
          <w:lang w:eastAsia="ko-KR"/>
        </w:rPr>
        <w:t>Proposal 1. RAN2 confirm that if solutions from agenda item of “</w:t>
      </w:r>
      <w:r w:rsidRPr="00E61760">
        <w:rPr>
          <w:rFonts w:ascii="Times New Roman" w:eastAsia="맑은 고딕" w:hAnsi="Times New Roman"/>
          <w:b/>
          <w:sz w:val="22"/>
          <w:lang w:eastAsia="ko-KR"/>
        </w:rPr>
        <w:t>Mobility Enhancement for mobile IAB”</w:t>
      </w:r>
      <w:r>
        <w:rPr>
          <w:rFonts w:ascii="Times New Roman" w:eastAsia="맑은 고딕" w:hAnsi="Times New Roman"/>
          <w:b/>
          <w:sz w:val="22"/>
          <w:lang w:eastAsia="ko-KR"/>
        </w:rPr>
        <w:t xml:space="preserve"> </w:t>
      </w:r>
      <w:r w:rsidR="003122B4">
        <w:rPr>
          <w:rFonts w:ascii="Times New Roman" w:eastAsia="맑은 고딕" w:hAnsi="Times New Roman"/>
          <w:b/>
          <w:sz w:val="22"/>
          <w:lang w:eastAsia="ko-KR"/>
        </w:rPr>
        <w:t xml:space="preserve">are </w:t>
      </w:r>
      <w:r>
        <w:rPr>
          <w:rFonts w:ascii="Times New Roman" w:eastAsia="맑은 고딕" w:hAnsi="Times New Roman"/>
          <w:b/>
          <w:sz w:val="22"/>
          <w:lang w:eastAsia="ko-KR"/>
        </w:rPr>
        <w:t>used for full migration,</w:t>
      </w:r>
      <w:r w:rsidRPr="00E61760">
        <w:rPr>
          <w:rFonts w:ascii="Times New Roman" w:eastAsia="맑은 고딕" w:hAnsi="Times New Roman"/>
          <w:b/>
          <w:sz w:val="22"/>
          <w:lang w:eastAsia="ko-KR"/>
        </w:rPr>
        <w:t xml:space="preserve"> </w:t>
      </w:r>
      <w:r>
        <w:rPr>
          <w:rFonts w:ascii="Times New Roman" w:eastAsia="맑은 고딕" w:hAnsi="Times New Roman"/>
          <w:b/>
          <w:sz w:val="22"/>
          <w:lang w:eastAsia="ko-KR"/>
        </w:rPr>
        <w:t xml:space="preserve">there is </w:t>
      </w:r>
      <w:r w:rsidRPr="00200A45">
        <w:rPr>
          <w:rFonts w:ascii="Times New Roman" w:eastAsia="맑은 고딕" w:hAnsi="Times New Roman"/>
          <w:b/>
          <w:sz w:val="22"/>
          <w:lang w:eastAsia="ko-KR"/>
        </w:rPr>
        <w:t xml:space="preserve">no </w:t>
      </w:r>
      <w:r>
        <w:rPr>
          <w:rFonts w:ascii="Times New Roman" w:eastAsia="맑은 고딕" w:hAnsi="Times New Roman"/>
          <w:b/>
          <w:sz w:val="22"/>
          <w:lang w:eastAsia="ko-KR"/>
        </w:rPr>
        <w:t xml:space="preserve">RAN2 </w:t>
      </w:r>
      <w:r w:rsidRPr="00200A45">
        <w:rPr>
          <w:rFonts w:ascii="Times New Roman" w:eastAsia="맑은 고딕" w:hAnsi="Times New Roman"/>
          <w:b/>
          <w:sz w:val="22"/>
          <w:lang w:eastAsia="ko-KR"/>
        </w:rPr>
        <w:t>issue</w:t>
      </w:r>
      <w:r>
        <w:rPr>
          <w:rFonts w:ascii="Times New Roman" w:eastAsia="맑은 고딕" w:hAnsi="Times New Roman"/>
          <w:b/>
          <w:sz w:val="22"/>
          <w:lang w:eastAsia="ko-KR"/>
        </w:rPr>
        <w:t xml:space="preserve">s to support </w:t>
      </w:r>
      <w:r w:rsidRPr="00E61760">
        <w:rPr>
          <w:rFonts w:ascii="Times New Roman" w:eastAsia="맑은 고딕" w:hAnsi="Times New Roman"/>
          <w:b/>
          <w:sz w:val="22"/>
          <w:lang w:eastAsia="ko-KR"/>
        </w:rPr>
        <w:t>the scenario where the UE sees the two logical DU cells as different physical cells (e.g. with different PCI if same carrier), and where the two logical DU cells use separate physical resources during full migration</w:t>
      </w:r>
      <w:r>
        <w:rPr>
          <w:rFonts w:ascii="Times New Roman" w:eastAsia="맑은 고딕" w:hAnsi="Times New Roman"/>
          <w:b/>
          <w:sz w:val="22"/>
          <w:lang w:eastAsia="ko-KR"/>
        </w:rPr>
        <w:t>.</w:t>
      </w:r>
    </w:p>
    <w:p w14:paraId="3D44A6F6" w14:textId="77777777" w:rsidR="009223E3" w:rsidRPr="00BF25E1" w:rsidRDefault="009223E3" w:rsidP="009223E3">
      <w:pPr>
        <w:jc w:val="left"/>
        <w:rPr>
          <w:rFonts w:ascii="Times New Roman" w:eastAsia="맑은 고딕" w:hAnsi="Times New Roman"/>
          <w:sz w:val="22"/>
          <w:szCs w:val="22"/>
          <w:lang w:eastAsia="ko-KR"/>
        </w:rPr>
      </w:pPr>
      <w:r>
        <w:rPr>
          <w:rFonts w:ascii="Times New Roman" w:eastAsia="맑은 고딕" w:hAnsi="Times New Roman"/>
          <w:b/>
          <w:sz w:val="22"/>
          <w:lang w:eastAsia="ko-KR"/>
        </w:rPr>
        <w:t xml:space="preserve">Proposal 2. </w:t>
      </w:r>
      <w:r w:rsidRPr="009223E3">
        <w:rPr>
          <w:rFonts w:ascii="Times New Roman" w:eastAsia="맑은 고딕" w:hAnsi="Times New Roman"/>
          <w:b/>
          <w:sz w:val="22"/>
          <w:lang w:eastAsia="ko-KR"/>
        </w:rPr>
        <w:t xml:space="preserve">RAN2 wait </w:t>
      </w:r>
      <w:r>
        <w:rPr>
          <w:rFonts w:ascii="Times New Roman" w:eastAsia="맑은 고딕" w:hAnsi="Times New Roman"/>
          <w:b/>
          <w:sz w:val="22"/>
          <w:lang w:eastAsia="ko-KR"/>
        </w:rPr>
        <w:t xml:space="preserve">further </w:t>
      </w:r>
      <w:r w:rsidRPr="009223E3">
        <w:rPr>
          <w:rFonts w:ascii="Times New Roman" w:eastAsia="맑은 고딕" w:hAnsi="Times New Roman"/>
          <w:b/>
          <w:sz w:val="22"/>
          <w:lang w:eastAsia="ko-KR"/>
        </w:rPr>
        <w:t xml:space="preserve">RAN3’s </w:t>
      </w:r>
      <w:r>
        <w:rPr>
          <w:rFonts w:ascii="Times New Roman" w:eastAsia="맑은 고딕" w:hAnsi="Times New Roman"/>
          <w:b/>
          <w:sz w:val="22"/>
          <w:lang w:eastAsia="ko-KR"/>
        </w:rPr>
        <w:t>progress</w:t>
      </w:r>
      <w:r w:rsidRPr="009223E3">
        <w:rPr>
          <w:rFonts w:ascii="Times New Roman" w:eastAsia="맑은 고딕" w:hAnsi="Times New Roman"/>
          <w:b/>
          <w:sz w:val="22"/>
          <w:lang w:eastAsia="ko-KR"/>
        </w:rPr>
        <w:t xml:space="preserve"> before </w:t>
      </w:r>
      <w:r>
        <w:rPr>
          <w:rFonts w:ascii="Times New Roman" w:eastAsia="맑은 고딕" w:hAnsi="Times New Roman"/>
          <w:b/>
          <w:sz w:val="22"/>
          <w:lang w:eastAsia="ko-KR"/>
        </w:rPr>
        <w:t>starting RAN2 discussion f</w:t>
      </w:r>
      <w:r w:rsidRPr="00A871E8">
        <w:rPr>
          <w:rFonts w:ascii="Times New Roman" w:eastAsia="맑은 고딕" w:hAnsi="Times New Roman"/>
          <w:b/>
          <w:sz w:val="22"/>
          <w:lang w:eastAsia="ko-KR"/>
        </w:rPr>
        <w:t>or</w:t>
      </w:r>
      <w:r>
        <w:rPr>
          <w:rFonts w:ascii="Times New Roman" w:eastAsia="맑은 고딕" w:hAnsi="Times New Roman"/>
          <w:b/>
          <w:sz w:val="22"/>
          <w:lang w:eastAsia="ko-KR"/>
        </w:rPr>
        <w:t xml:space="preserve"> PCI collision.</w:t>
      </w:r>
    </w:p>
    <w:p w14:paraId="6A187162" w14:textId="77777777" w:rsidR="00BA7A2D" w:rsidRPr="002A0A7F" w:rsidRDefault="00BA7A2D" w:rsidP="00BA7A2D">
      <w:pPr>
        <w:jc w:val="left"/>
        <w:rPr>
          <w:rFonts w:ascii="Times New Roman" w:eastAsia="맑은 고딕" w:hAnsi="Times New Roman"/>
          <w:b/>
          <w:sz w:val="22"/>
          <w:szCs w:val="22"/>
          <w:lang w:eastAsia="ko-KR"/>
        </w:rPr>
      </w:pPr>
      <w:r w:rsidRPr="002A0A7F">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3</w:t>
      </w:r>
      <w:r w:rsidRPr="002A0A7F">
        <w:rPr>
          <w:rFonts w:ascii="Times New Roman" w:eastAsia="맑은 고딕" w:hAnsi="Times New Roman"/>
          <w:b/>
          <w:sz w:val="22"/>
          <w:szCs w:val="22"/>
          <w:lang w:eastAsia="ko-KR"/>
        </w:rPr>
        <w:t xml:space="preserve">. </w:t>
      </w:r>
      <w:r w:rsidRPr="00360F70">
        <w:rPr>
          <w:rFonts w:ascii="Times New Roman" w:eastAsia="맑은 고딕" w:hAnsi="Times New Roman"/>
          <w:b/>
          <w:sz w:val="22"/>
          <w:szCs w:val="22"/>
          <w:lang w:eastAsia="ko-KR"/>
        </w:rPr>
        <w:t xml:space="preserve">RAN2 </w:t>
      </w:r>
      <w:r>
        <w:rPr>
          <w:rFonts w:ascii="Times New Roman" w:eastAsia="맑은 고딕" w:hAnsi="Times New Roman"/>
          <w:b/>
          <w:sz w:val="22"/>
          <w:szCs w:val="22"/>
          <w:lang w:eastAsia="ko-KR"/>
        </w:rPr>
        <w:t>confirm that</w:t>
      </w:r>
      <w:r w:rsidRPr="00360F70">
        <w:rPr>
          <w:rFonts w:ascii="Times New Roman" w:eastAsia="맑은 고딕" w:hAnsi="Times New Roman"/>
          <w:b/>
          <w:sz w:val="22"/>
          <w:szCs w:val="22"/>
          <w:lang w:eastAsia="ko-KR"/>
        </w:rPr>
        <w:t xml:space="preserve"> </w:t>
      </w:r>
      <w:r w:rsidRPr="004511EA">
        <w:rPr>
          <w:rFonts w:ascii="Times New Roman" w:eastAsia="맑은 고딕" w:hAnsi="Times New Roman"/>
          <w:b/>
          <w:sz w:val="22"/>
          <w:szCs w:val="22"/>
          <w:lang w:eastAsia="ko-KR"/>
        </w:rPr>
        <w:t xml:space="preserve">an </w:t>
      </w:r>
      <w:r>
        <w:rPr>
          <w:rFonts w:ascii="Times New Roman" w:eastAsia="맑은 고딕" w:hAnsi="Times New Roman"/>
          <w:b/>
          <w:sz w:val="22"/>
          <w:szCs w:val="22"/>
          <w:lang w:eastAsia="ko-KR"/>
        </w:rPr>
        <w:t xml:space="preserve">existing mechanism can handle </w:t>
      </w:r>
      <w:r w:rsidRPr="00360F70">
        <w:rPr>
          <w:rFonts w:ascii="Times New Roman" w:eastAsia="맑은 고딕" w:hAnsi="Times New Roman"/>
          <w:b/>
          <w:sz w:val="22"/>
          <w:szCs w:val="22"/>
          <w:lang w:eastAsia="ko-KR"/>
        </w:rPr>
        <w:t>RACH configuration collision</w:t>
      </w:r>
      <w:r>
        <w:rPr>
          <w:rFonts w:ascii="Times New Roman" w:eastAsia="맑은 고딕" w:hAnsi="Times New Roman"/>
          <w:b/>
          <w:sz w:val="22"/>
          <w:szCs w:val="22"/>
          <w:lang w:eastAsia="ko-KR"/>
        </w:rPr>
        <w:t xml:space="preserve"> and the LS is sent to RAN1 to ask whether there is severe </w:t>
      </w:r>
      <w:r w:rsidRPr="004511EA">
        <w:rPr>
          <w:rFonts w:ascii="Times New Roman" w:eastAsia="맑은 고딕" w:hAnsi="Times New Roman"/>
          <w:b/>
          <w:sz w:val="22"/>
          <w:szCs w:val="22"/>
          <w:lang w:eastAsia="ko-KR"/>
        </w:rPr>
        <w:t xml:space="preserve">RACH configurations </w:t>
      </w:r>
      <w:r>
        <w:rPr>
          <w:rFonts w:ascii="Times New Roman" w:eastAsia="맑은 고딕" w:hAnsi="Times New Roman"/>
          <w:b/>
          <w:sz w:val="22"/>
          <w:szCs w:val="22"/>
          <w:lang w:eastAsia="ko-KR"/>
        </w:rPr>
        <w:t>collision problem from RAN1 perspective for the final check</w:t>
      </w:r>
      <w:r w:rsidRPr="002A0A7F">
        <w:rPr>
          <w:rFonts w:ascii="Times New Roman" w:eastAsia="맑은 고딕" w:hAnsi="Times New Roman"/>
          <w:b/>
          <w:sz w:val="22"/>
          <w:szCs w:val="22"/>
          <w:lang w:eastAsia="ko-KR"/>
        </w:rPr>
        <w:t>.</w:t>
      </w:r>
    </w:p>
    <w:p w14:paraId="2392F9E2" w14:textId="77777777" w:rsidR="00360F70" w:rsidRPr="00BA7A2D" w:rsidRDefault="00360F70" w:rsidP="004163EF">
      <w:pPr>
        <w:rPr>
          <w:rFonts w:ascii="Times New Roman" w:eastAsia="맑은 고딕" w:hAnsi="Times New Roman"/>
          <w:sz w:val="22"/>
          <w:szCs w:val="22"/>
          <w:lang w:eastAsia="ko-KR"/>
        </w:rPr>
      </w:pPr>
    </w:p>
    <w:sectPr w:rsidR="00360F70" w:rsidRPr="00BA7A2D">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07987A" w14:textId="77777777" w:rsidR="00F97F96" w:rsidRDefault="00F97F96">
      <w:pPr>
        <w:spacing w:after="0"/>
      </w:pPr>
      <w:r>
        <w:separator/>
      </w:r>
    </w:p>
  </w:endnote>
  <w:endnote w:type="continuationSeparator" w:id="0">
    <w:p w14:paraId="26A08D80" w14:textId="77777777" w:rsidR="00F97F96" w:rsidRDefault="00F97F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347EB1" w14:textId="77777777" w:rsidR="002964D0" w:rsidRDefault="002964D0">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47A233" w14:textId="77777777" w:rsidR="00F97F96" w:rsidRDefault="00F97F96">
      <w:pPr>
        <w:spacing w:after="0"/>
      </w:pPr>
      <w:r>
        <w:separator/>
      </w:r>
    </w:p>
  </w:footnote>
  <w:footnote w:type="continuationSeparator" w:id="0">
    <w:p w14:paraId="7A23B156" w14:textId="77777777" w:rsidR="00F97F96" w:rsidRDefault="00F97F9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E70BF" w14:textId="77777777" w:rsidR="002964D0" w:rsidRDefault="002964D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3C77086"/>
    <w:multiLevelType w:val="multilevel"/>
    <w:tmpl w:val="13C77086"/>
    <w:lvl w:ilvl="0">
      <w:start w:val="1"/>
      <w:numFmt w:val="bullet"/>
      <w:lvlText w:val="‐"/>
      <w:lvlJc w:val="left"/>
      <w:pPr>
        <w:ind w:left="420" w:hanging="420"/>
      </w:pPr>
      <w:rPr>
        <w:rFonts w:ascii="Arial Black" w:eastAsia="Arial Black" w:hAnsi="Arial Black"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9143A36"/>
    <w:multiLevelType w:val="hybridMultilevel"/>
    <w:tmpl w:val="D11A8AC4"/>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C976850"/>
    <w:multiLevelType w:val="hybridMultilevel"/>
    <w:tmpl w:val="9D067A50"/>
    <w:lvl w:ilvl="0" w:tplc="54CCAAA8">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7980134"/>
    <w:multiLevelType w:val="hybridMultilevel"/>
    <w:tmpl w:val="C3AE5D0C"/>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CE7CF148">
      <w:start w:val="6"/>
      <w:numFmt w:val="bullet"/>
      <w:lvlText w:val="-"/>
      <w:lvlJc w:val="left"/>
      <w:pPr>
        <w:ind w:left="1600" w:hanging="400"/>
      </w:pPr>
      <w:rPr>
        <w:rFonts w:ascii="Arial" w:eastAsia="MS Mincho"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F085D3B"/>
    <w:multiLevelType w:val="multilevel"/>
    <w:tmpl w:val="3F085D3B"/>
    <w:lvl w:ilvl="0">
      <w:start w:val="2"/>
      <w:numFmt w:val="bullet"/>
      <w:lvlText w:val=""/>
      <w:lvlJc w:val="left"/>
      <w:pPr>
        <w:ind w:left="360" w:hanging="36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449E3156"/>
    <w:multiLevelType w:val="hybridMultilevel"/>
    <w:tmpl w:val="D12E6180"/>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9242A03"/>
    <w:multiLevelType w:val="hybridMultilevel"/>
    <w:tmpl w:val="B3EE2F34"/>
    <w:lvl w:ilvl="0" w:tplc="D7904998">
      <w:start w:val="6"/>
      <w:numFmt w:val="bullet"/>
      <w:lvlText w:val="-"/>
      <w:lvlJc w:val="left"/>
      <w:pPr>
        <w:ind w:left="360" w:hanging="36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돋움체" w:hAnsi="돋움체" w:hint="default"/>
      </w:rPr>
    </w:lvl>
    <w:lvl w:ilvl="2" w:tplc="04090005" w:tentative="1">
      <w:start w:val="1"/>
      <w:numFmt w:val="bullet"/>
      <w:lvlText w:val=""/>
      <w:lvlJc w:val="left"/>
      <w:pPr>
        <w:ind w:left="1260" w:hanging="420"/>
      </w:pPr>
      <w:rPr>
        <w:rFonts w:ascii="돋움체" w:hAnsi="돋움체" w:hint="default"/>
      </w:rPr>
    </w:lvl>
    <w:lvl w:ilvl="3" w:tplc="04090001" w:tentative="1">
      <w:start w:val="1"/>
      <w:numFmt w:val="bullet"/>
      <w:lvlText w:val=""/>
      <w:lvlJc w:val="left"/>
      <w:pPr>
        <w:ind w:left="1680" w:hanging="420"/>
      </w:pPr>
      <w:rPr>
        <w:rFonts w:ascii="돋움체" w:hAnsi="돋움체" w:hint="default"/>
      </w:rPr>
    </w:lvl>
    <w:lvl w:ilvl="4" w:tplc="04090003" w:tentative="1">
      <w:start w:val="1"/>
      <w:numFmt w:val="bullet"/>
      <w:lvlText w:val=""/>
      <w:lvlJc w:val="left"/>
      <w:pPr>
        <w:ind w:left="2100" w:hanging="420"/>
      </w:pPr>
      <w:rPr>
        <w:rFonts w:ascii="돋움체" w:hAnsi="돋움체" w:hint="default"/>
      </w:rPr>
    </w:lvl>
    <w:lvl w:ilvl="5" w:tplc="04090005" w:tentative="1">
      <w:start w:val="1"/>
      <w:numFmt w:val="bullet"/>
      <w:lvlText w:val=""/>
      <w:lvlJc w:val="left"/>
      <w:pPr>
        <w:ind w:left="2520" w:hanging="420"/>
      </w:pPr>
      <w:rPr>
        <w:rFonts w:ascii="돋움체" w:hAnsi="돋움체" w:hint="default"/>
      </w:rPr>
    </w:lvl>
    <w:lvl w:ilvl="6" w:tplc="04090001" w:tentative="1">
      <w:start w:val="1"/>
      <w:numFmt w:val="bullet"/>
      <w:lvlText w:val=""/>
      <w:lvlJc w:val="left"/>
      <w:pPr>
        <w:ind w:left="2940" w:hanging="420"/>
      </w:pPr>
      <w:rPr>
        <w:rFonts w:ascii="돋움체" w:hAnsi="돋움체" w:hint="default"/>
      </w:rPr>
    </w:lvl>
    <w:lvl w:ilvl="7" w:tplc="04090003" w:tentative="1">
      <w:start w:val="1"/>
      <w:numFmt w:val="bullet"/>
      <w:lvlText w:val=""/>
      <w:lvlJc w:val="left"/>
      <w:pPr>
        <w:ind w:left="3360" w:hanging="420"/>
      </w:pPr>
      <w:rPr>
        <w:rFonts w:ascii="돋움체" w:hAnsi="돋움체" w:hint="default"/>
      </w:rPr>
    </w:lvl>
    <w:lvl w:ilvl="8" w:tplc="04090005" w:tentative="1">
      <w:start w:val="1"/>
      <w:numFmt w:val="bullet"/>
      <w:lvlText w:val=""/>
      <w:lvlJc w:val="left"/>
      <w:pPr>
        <w:ind w:left="3780" w:hanging="420"/>
      </w:pPr>
      <w:rPr>
        <w:rFonts w:ascii="돋움체" w:hAnsi="돋움체" w:hint="default"/>
      </w:rPr>
    </w:lvl>
  </w:abstractNum>
  <w:abstractNum w:abstractNumId="17">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6AA51849"/>
    <w:multiLevelType w:val="hybridMultilevel"/>
    <w:tmpl w:val="A760AD88"/>
    <w:lvl w:ilvl="0" w:tplc="FBD4A094">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0146DC0"/>
    <w:multiLevelType w:val="hybridMultilevel"/>
    <w:tmpl w:val="5216759A"/>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2171"/>
        </w:tabs>
        <w:ind w:left="-2171" w:hanging="360"/>
      </w:pPr>
      <w:rPr>
        <w:rFonts w:ascii="Courier New" w:hAnsi="Courier New" w:cs="Courier New" w:hint="default"/>
      </w:rPr>
    </w:lvl>
    <w:lvl w:ilvl="2" w:tplc="23BAEBB8">
      <w:numFmt w:val="bullet"/>
      <w:lvlText w:val="-"/>
      <w:lvlJc w:val="left"/>
      <w:pPr>
        <w:ind w:left="-1451" w:hanging="360"/>
      </w:pPr>
      <w:rPr>
        <w:rFonts w:ascii="Times New Roman" w:eastAsia="맑은 고딕" w:hAnsi="Times New Roman" w:cs="Times New Roman" w:hint="default"/>
      </w:rPr>
    </w:lvl>
    <w:lvl w:ilvl="3" w:tplc="04090001">
      <w:start w:val="1"/>
      <w:numFmt w:val="bullet"/>
      <w:lvlText w:val=""/>
      <w:lvlJc w:val="left"/>
      <w:pPr>
        <w:tabs>
          <w:tab w:val="num" w:pos="-731"/>
        </w:tabs>
        <w:ind w:left="-731" w:hanging="360"/>
      </w:pPr>
      <w:rPr>
        <w:rFonts w:ascii="Symbol" w:hAnsi="Symbol" w:hint="default"/>
      </w:rPr>
    </w:lvl>
    <w:lvl w:ilvl="4" w:tplc="04090003">
      <w:start w:val="1"/>
      <w:numFmt w:val="bullet"/>
      <w:lvlText w:val="o"/>
      <w:lvlJc w:val="left"/>
      <w:pPr>
        <w:tabs>
          <w:tab w:val="num" w:pos="-11"/>
        </w:tabs>
        <w:ind w:left="-11" w:hanging="360"/>
      </w:pPr>
      <w:rPr>
        <w:rFonts w:ascii="Courier New" w:hAnsi="Courier New" w:cs="Courier New" w:hint="default"/>
      </w:rPr>
    </w:lvl>
    <w:lvl w:ilvl="5" w:tplc="04090005">
      <w:start w:val="1"/>
      <w:numFmt w:val="bullet"/>
      <w:lvlText w:val=""/>
      <w:lvlJc w:val="left"/>
      <w:pPr>
        <w:tabs>
          <w:tab w:val="num" w:pos="709"/>
        </w:tabs>
        <w:ind w:left="709" w:hanging="360"/>
      </w:pPr>
      <w:rPr>
        <w:rFonts w:ascii="Wingdings" w:hAnsi="Wingdings" w:hint="default"/>
      </w:rPr>
    </w:lvl>
    <w:lvl w:ilvl="6" w:tplc="04090001" w:tentative="1">
      <w:start w:val="1"/>
      <w:numFmt w:val="bullet"/>
      <w:lvlText w:val=""/>
      <w:lvlJc w:val="left"/>
      <w:pPr>
        <w:tabs>
          <w:tab w:val="num" w:pos="1429"/>
        </w:tabs>
        <w:ind w:left="1429" w:hanging="360"/>
      </w:pPr>
      <w:rPr>
        <w:rFonts w:ascii="Symbol" w:hAnsi="Symbol" w:hint="default"/>
      </w:rPr>
    </w:lvl>
    <w:lvl w:ilvl="7" w:tplc="04090003" w:tentative="1">
      <w:start w:val="1"/>
      <w:numFmt w:val="bullet"/>
      <w:lvlText w:val="o"/>
      <w:lvlJc w:val="left"/>
      <w:pPr>
        <w:tabs>
          <w:tab w:val="num" w:pos="2149"/>
        </w:tabs>
        <w:ind w:left="2149" w:hanging="360"/>
      </w:pPr>
      <w:rPr>
        <w:rFonts w:ascii="Courier New" w:hAnsi="Courier New" w:cs="Courier New" w:hint="default"/>
      </w:rPr>
    </w:lvl>
    <w:lvl w:ilvl="8" w:tplc="04090005" w:tentative="1">
      <w:start w:val="1"/>
      <w:numFmt w:val="bullet"/>
      <w:lvlText w:val=""/>
      <w:lvlJc w:val="left"/>
      <w:pPr>
        <w:tabs>
          <w:tab w:val="num" w:pos="2869"/>
        </w:tabs>
        <w:ind w:left="2869" w:hanging="360"/>
      </w:pPr>
      <w:rPr>
        <w:rFonts w:ascii="Wingdings" w:hAnsi="Wingdings" w:hint="default"/>
      </w:rPr>
    </w:lvl>
  </w:abstractNum>
  <w:abstractNum w:abstractNumId="21">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4413AA2"/>
    <w:multiLevelType w:val="hybridMultilevel"/>
    <w:tmpl w:val="FF82A7E2"/>
    <w:lvl w:ilvl="0" w:tplc="F946AB74">
      <w:start w:val="1"/>
      <w:numFmt w:val="bullet"/>
      <w:lvlText w:val="-"/>
      <w:lvlJc w:val="left"/>
      <w:pPr>
        <w:ind w:left="760" w:hanging="360"/>
      </w:pPr>
      <w:rPr>
        <w:rFonts w:ascii="Times New Roman" w:eastAsia="맑은 고딕" w:hAnsi="Times New Roman" w:cs="Times New Roman" w:hint="default"/>
      </w:rPr>
    </w:lvl>
    <w:lvl w:ilvl="1" w:tplc="F946AB74">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A1D072B"/>
    <w:multiLevelType w:val="hybridMultilevel"/>
    <w:tmpl w:val="3FB8E632"/>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AC66381"/>
    <w:multiLevelType w:val="hybridMultilevel"/>
    <w:tmpl w:val="4FE4336C"/>
    <w:lvl w:ilvl="0" w:tplc="21BA1CCE">
      <w:start w:val="4"/>
      <w:numFmt w:val="bullet"/>
      <w:lvlText w:val="-"/>
      <w:lvlJc w:val="left"/>
      <w:pPr>
        <w:ind w:left="1155" w:hanging="360"/>
      </w:pPr>
      <w:rPr>
        <w:rFonts w:ascii="Times New Roman" w:eastAsia="맑은 고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num w:numId="1">
    <w:abstractNumId w:val="0"/>
  </w:num>
  <w:num w:numId="2">
    <w:abstractNumId w:val="15"/>
  </w:num>
  <w:num w:numId="3">
    <w:abstractNumId w:val="1"/>
  </w:num>
  <w:num w:numId="4">
    <w:abstractNumId w:val="19"/>
  </w:num>
  <w:num w:numId="5">
    <w:abstractNumId w:val="21"/>
  </w:num>
  <w:num w:numId="6">
    <w:abstractNumId w:val="8"/>
  </w:num>
  <w:num w:numId="7">
    <w:abstractNumId w:val="17"/>
  </w:num>
  <w:num w:numId="8">
    <w:abstractNumId w:val="13"/>
  </w:num>
  <w:num w:numId="9">
    <w:abstractNumId w:val="20"/>
  </w:num>
  <w:num w:numId="10">
    <w:abstractNumId w:val="2"/>
  </w:num>
  <w:num w:numId="11">
    <w:abstractNumId w:val="3"/>
  </w:num>
  <w:num w:numId="12">
    <w:abstractNumId w:val="20"/>
  </w:num>
  <w:num w:numId="13">
    <w:abstractNumId w:val="6"/>
  </w:num>
  <w:num w:numId="14">
    <w:abstractNumId w:val="16"/>
  </w:num>
  <w:num w:numId="15">
    <w:abstractNumId w:val="23"/>
  </w:num>
  <w:num w:numId="16">
    <w:abstractNumId w:val="11"/>
  </w:num>
  <w:num w:numId="17">
    <w:abstractNumId w:val="9"/>
  </w:num>
  <w:num w:numId="18">
    <w:abstractNumId w:val="5"/>
  </w:num>
  <w:num w:numId="19">
    <w:abstractNumId w:val="24"/>
  </w:num>
  <w:num w:numId="20">
    <w:abstractNumId w:val="4"/>
  </w:num>
  <w:num w:numId="21">
    <w:abstractNumId w:val="20"/>
  </w:num>
  <w:num w:numId="22">
    <w:abstractNumId w:val="10"/>
  </w:num>
  <w:num w:numId="23">
    <w:abstractNumId w:val="20"/>
  </w:num>
  <w:num w:numId="24">
    <w:abstractNumId w:val="20"/>
  </w:num>
  <w:num w:numId="25">
    <w:abstractNumId w:val="14"/>
  </w:num>
  <w:num w:numId="26">
    <w:abstractNumId w:val="18"/>
  </w:num>
  <w:num w:numId="27">
    <w:abstractNumId w:val="20"/>
  </w:num>
  <w:num w:numId="28">
    <w:abstractNumId w:val="20"/>
  </w:num>
  <w:num w:numId="29">
    <w:abstractNumId w:val="7"/>
  </w:num>
  <w:num w:numId="30">
    <w:abstractNumId w:val="25"/>
  </w:num>
  <w:num w:numId="31">
    <w:abstractNumId w:val="22"/>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688"/>
    <w:rsid w:val="00003507"/>
    <w:rsid w:val="00006FCF"/>
    <w:rsid w:val="000072D8"/>
    <w:rsid w:val="00007BF6"/>
    <w:rsid w:val="00013FE0"/>
    <w:rsid w:val="000162CB"/>
    <w:rsid w:val="00020153"/>
    <w:rsid w:val="000213E7"/>
    <w:rsid w:val="00022BF0"/>
    <w:rsid w:val="000232B4"/>
    <w:rsid w:val="00027A6C"/>
    <w:rsid w:val="00030040"/>
    <w:rsid w:val="00030139"/>
    <w:rsid w:val="000305E0"/>
    <w:rsid w:val="0003259C"/>
    <w:rsid w:val="00036AE0"/>
    <w:rsid w:val="00036ED9"/>
    <w:rsid w:val="00040B9D"/>
    <w:rsid w:val="00041D65"/>
    <w:rsid w:val="000458CC"/>
    <w:rsid w:val="00046146"/>
    <w:rsid w:val="0004747C"/>
    <w:rsid w:val="00047728"/>
    <w:rsid w:val="00050DDD"/>
    <w:rsid w:val="00051339"/>
    <w:rsid w:val="000545C4"/>
    <w:rsid w:val="0005478F"/>
    <w:rsid w:val="000549C9"/>
    <w:rsid w:val="00054B25"/>
    <w:rsid w:val="000600BF"/>
    <w:rsid w:val="00061C04"/>
    <w:rsid w:val="00062F02"/>
    <w:rsid w:val="000644D1"/>
    <w:rsid w:val="000659C6"/>
    <w:rsid w:val="000669DC"/>
    <w:rsid w:val="00067361"/>
    <w:rsid w:val="000819E8"/>
    <w:rsid w:val="0008317A"/>
    <w:rsid w:val="00083523"/>
    <w:rsid w:val="00084494"/>
    <w:rsid w:val="00086619"/>
    <w:rsid w:val="00090166"/>
    <w:rsid w:val="00092E43"/>
    <w:rsid w:val="00093339"/>
    <w:rsid w:val="00093B16"/>
    <w:rsid w:val="000941E5"/>
    <w:rsid w:val="000946FF"/>
    <w:rsid w:val="00094B23"/>
    <w:rsid w:val="00094E5F"/>
    <w:rsid w:val="000961D6"/>
    <w:rsid w:val="000A1C00"/>
    <w:rsid w:val="000A33D9"/>
    <w:rsid w:val="000A76F3"/>
    <w:rsid w:val="000B0A60"/>
    <w:rsid w:val="000B2881"/>
    <w:rsid w:val="000B3501"/>
    <w:rsid w:val="000B3630"/>
    <w:rsid w:val="000B37DB"/>
    <w:rsid w:val="000C1F1E"/>
    <w:rsid w:val="000C4062"/>
    <w:rsid w:val="000C68CC"/>
    <w:rsid w:val="000C7555"/>
    <w:rsid w:val="000D26E0"/>
    <w:rsid w:val="000D4F56"/>
    <w:rsid w:val="000D7090"/>
    <w:rsid w:val="000E176A"/>
    <w:rsid w:val="000E19F2"/>
    <w:rsid w:val="000E234F"/>
    <w:rsid w:val="000E358D"/>
    <w:rsid w:val="000E5B71"/>
    <w:rsid w:val="000E6099"/>
    <w:rsid w:val="000E67AD"/>
    <w:rsid w:val="000E76E1"/>
    <w:rsid w:val="00100BF3"/>
    <w:rsid w:val="00101375"/>
    <w:rsid w:val="00102781"/>
    <w:rsid w:val="00105F02"/>
    <w:rsid w:val="00105F28"/>
    <w:rsid w:val="00106C02"/>
    <w:rsid w:val="00107E19"/>
    <w:rsid w:val="00116C86"/>
    <w:rsid w:val="00117218"/>
    <w:rsid w:val="0012116C"/>
    <w:rsid w:val="0012162A"/>
    <w:rsid w:val="00130AF7"/>
    <w:rsid w:val="00131008"/>
    <w:rsid w:val="00131637"/>
    <w:rsid w:val="00131CFB"/>
    <w:rsid w:val="001344E5"/>
    <w:rsid w:val="00134879"/>
    <w:rsid w:val="00135E74"/>
    <w:rsid w:val="00137507"/>
    <w:rsid w:val="00142815"/>
    <w:rsid w:val="00147E50"/>
    <w:rsid w:val="00150896"/>
    <w:rsid w:val="0015127E"/>
    <w:rsid w:val="0015710C"/>
    <w:rsid w:val="00157B8F"/>
    <w:rsid w:val="0016260E"/>
    <w:rsid w:val="001667B9"/>
    <w:rsid w:val="001714C3"/>
    <w:rsid w:val="00173FF3"/>
    <w:rsid w:val="00176668"/>
    <w:rsid w:val="00176E67"/>
    <w:rsid w:val="00177F44"/>
    <w:rsid w:val="00190088"/>
    <w:rsid w:val="00191406"/>
    <w:rsid w:val="00191C66"/>
    <w:rsid w:val="001928D1"/>
    <w:rsid w:val="001929B7"/>
    <w:rsid w:val="001A0B69"/>
    <w:rsid w:val="001A4C1E"/>
    <w:rsid w:val="001B35EB"/>
    <w:rsid w:val="001B3D5D"/>
    <w:rsid w:val="001B5636"/>
    <w:rsid w:val="001B5962"/>
    <w:rsid w:val="001C2F80"/>
    <w:rsid w:val="001C5A57"/>
    <w:rsid w:val="001C5B25"/>
    <w:rsid w:val="001C6C23"/>
    <w:rsid w:val="001C7297"/>
    <w:rsid w:val="001C730A"/>
    <w:rsid w:val="001D0DAD"/>
    <w:rsid w:val="001D161E"/>
    <w:rsid w:val="001D3896"/>
    <w:rsid w:val="001D7539"/>
    <w:rsid w:val="001E255A"/>
    <w:rsid w:val="001E29B4"/>
    <w:rsid w:val="001E6FE6"/>
    <w:rsid w:val="001F0D4E"/>
    <w:rsid w:val="001F42D3"/>
    <w:rsid w:val="001F64E0"/>
    <w:rsid w:val="001F78DC"/>
    <w:rsid w:val="00200A45"/>
    <w:rsid w:val="00202051"/>
    <w:rsid w:val="00203D28"/>
    <w:rsid w:val="002109FF"/>
    <w:rsid w:val="00213AE8"/>
    <w:rsid w:val="00213EE1"/>
    <w:rsid w:val="00214364"/>
    <w:rsid w:val="002172F0"/>
    <w:rsid w:val="00224C3D"/>
    <w:rsid w:val="002254F8"/>
    <w:rsid w:val="00232474"/>
    <w:rsid w:val="00234BED"/>
    <w:rsid w:val="002350E5"/>
    <w:rsid w:val="0023755B"/>
    <w:rsid w:val="002404D6"/>
    <w:rsid w:val="002415EC"/>
    <w:rsid w:val="00243D04"/>
    <w:rsid w:val="00245D9C"/>
    <w:rsid w:val="00246E13"/>
    <w:rsid w:val="00250805"/>
    <w:rsid w:val="0025422F"/>
    <w:rsid w:val="00262106"/>
    <w:rsid w:val="002635CD"/>
    <w:rsid w:val="002719B0"/>
    <w:rsid w:val="00272580"/>
    <w:rsid w:val="0027631C"/>
    <w:rsid w:val="00276C62"/>
    <w:rsid w:val="002776D9"/>
    <w:rsid w:val="00280328"/>
    <w:rsid w:val="0028079C"/>
    <w:rsid w:val="00284AFC"/>
    <w:rsid w:val="0028745B"/>
    <w:rsid w:val="00290D72"/>
    <w:rsid w:val="00290DC1"/>
    <w:rsid w:val="002925FD"/>
    <w:rsid w:val="00293E85"/>
    <w:rsid w:val="00296299"/>
    <w:rsid w:val="002964D0"/>
    <w:rsid w:val="00296A83"/>
    <w:rsid w:val="002A0A7F"/>
    <w:rsid w:val="002A36FA"/>
    <w:rsid w:val="002A434F"/>
    <w:rsid w:val="002A67B0"/>
    <w:rsid w:val="002A7C81"/>
    <w:rsid w:val="002B343D"/>
    <w:rsid w:val="002B34C6"/>
    <w:rsid w:val="002B46B9"/>
    <w:rsid w:val="002B522E"/>
    <w:rsid w:val="002B6567"/>
    <w:rsid w:val="002C0E59"/>
    <w:rsid w:val="002C1827"/>
    <w:rsid w:val="002C3101"/>
    <w:rsid w:val="002C32FF"/>
    <w:rsid w:val="002C3C46"/>
    <w:rsid w:val="002C3E17"/>
    <w:rsid w:val="002C47DB"/>
    <w:rsid w:val="002C4A5E"/>
    <w:rsid w:val="002C5076"/>
    <w:rsid w:val="002C6FA7"/>
    <w:rsid w:val="002D4808"/>
    <w:rsid w:val="002D5EAD"/>
    <w:rsid w:val="002E03CC"/>
    <w:rsid w:val="002E0A33"/>
    <w:rsid w:val="002E1195"/>
    <w:rsid w:val="002E233C"/>
    <w:rsid w:val="002E5D46"/>
    <w:rsid w:val="002F1193"/>
    <w:rsid w:val="002F5008"/>
    <w:rsid w:val="002F54BA"/>
    <w:rsid w:val="002F661F"/>
    <w:rsid w:val="00302B65"/>
    <w:rsid w:val="00304930"/>
    <w:rsid w:val="00306521"/>
    <w:rsid w:val="00312242"/>
    <w:rsid w:val="003122B4"/>
    <w:rsid w:val="00312D82"/>
    <w:rsid w:val="003166AD"/>
    <w:rsid w:val="00321C22"/>
    <w:rsid w:val="00321E7D"/>
    <w:rsid w:val="003227C2"/>
    <w:rsid w:val="0032633A"/>
    <w:rsid w:val="00327371"/>
    <w:rsid w:val="00327626"/>
    <w:rsid w:val="003278DC"/>
    <w:rsid w:val="00332590"/>
    <w:rsid w:val="00332EEB"/>
    <w:rsid w:val="0033665A"/>
    <w:rsid w:val="00337634"/>
    <w:rsid w:val="00337758"/>
    <w:rsid w:val="00343EFF"/>
    <w:rsid w:val="0034772A"/>
    <w:rsid w:val="003516A5"/>
    <w:rsid w:val="003529DD"/>
    <w:rsid w:val="0035493D"/>
    <w:rsid w:val="00360F70"/>
    <w:rsid w:val="00362F0D"/>
    <w:rsid w:val="00363138"/>
    <w:rsid w:val="00365C3D"/>
    <w:rsid w:val="003703AF"/>
    <w:rsid w:val="003744D5"/>
    <w:rsid w:val="003751A5"/>
    <w:rsid w:val="003751FC"/>
    <w:rsid w:val="003755B6"/>
    <w:rsid w:val="00375C49"/>
    <w:rsid w:val="00376BA1"/>
    <w:rsid w:val="00376C0B"/>
    <w:rsid w:val="00376DFA"/>
    <w:rsid w:val="00376EC7"/>
    <w:rsid w:val="0037778F"/>
    <w:rsid w:val="00380062"/>
    <w:rsid w:val="00381998"/>
    <w:rsid w:val="00382C6A"/>
    <w:rsid w:val="00383473"/>
    <w:rsid w:val="00383E76"/>
    <w:rsid w:val="00384C22"/>
    <w:rsid w:val="0038564B"/>
    <w:rsid w:val="00386D24"/>
    <w:rsid w:val="0039141E"/>
    <w:rsid w:val="0039297C"/>
    <w:rsid w:val="00392C6C"/>
    <w:rsid w:val="003932E0"/>
    <w:rsid w:val="00393C75"/>
    <w:rsid w:val="0039541A"/>
    <w:rsid w:val="003A0353"/>
    <w:rsid w:val="003A0DB1"/>
    <w:rsid w:val="003A7E57"/>
    <w:rsid w:val="003B3820"/>
    <w:rsid w:val="003B7475"/>
    <w:rsid w:val="003B7793"/>
    <w:rsid w:val="003C1639"/>
    <w:rsid w:val="003C37EC"/>
    <w:rsid w:val="003C5501"/>
    <w:rsid w:val="003D2074"/>
    <w:rsid w:val="003D3040"/>
    <w:rsid w:val="003E14FB"/>
    <w:rsid w:val="003E23F1"/>
    <w:rsid w:val="003E4C0D"/>
    <w:rsid w:val="003E66AE"/>
    <w:rsid w:val="003E6914"/>
    <w:rsid w:val="003E7031"/>
    <w:rsid w:val="003E7498"/>
    <w:rsid w:val="003F05F4"/>
    <w:rsid w:val="003F13E5"/>
    <w:rsid w:val="003F642B"/>
    <w:rsid w:val="003F7B20"/>
    <w:rsid w:val="003F7B75"/>
    <w:rsid w:val="00400D85"/>
    <w:rsid w:val="00404D6A"/>
    <w:rsid w:val="004104C6"/>
    <w:rsid w:val="00413A83"/>
    <w:rsid w:val="00414E16"/>
    <w:rsid w:val="004154F6"/>
    <w:rsid w:val="004163EF"/>
    <w:rsid w:val="004167B1"/>
    <w:rsid w:val="00417289"/>
    <w:rsid w:val="00422E12"/>
    <w:rsid w:val="00424A2F"/>
    <w:rsid w:val="004253EB"/>
    <w:rsid w:val="00425436"/>
    <w:rsid w:val="00426C9D"/>
    <w:rsid w:val="00427B82"/>
    <w:rsid w:val="004304BE"/>
    <w:rsid w:val="00432A9C"/>
    <w:rsid w:val="00432B61"/>
    <w:rsid w:val="00434FC7"/>
    <w:rsid w:val="00436720"/>
    <w:rsid w:val="004370DF"/>
    <w:rsid w:val="0044152D"/>
    <w:rsid w:val="00443853"/>
    <w:rsid w:val="00443EBF"/>
    <w:rsid w:val="00443F50"/>
    <w:rsid w:val="00444838"/>
    <w:rsid w:val="00444A4E"/>
    <w:rsid w:val="004511EA"/>
    <w:rsid w:val="00452C4B"/>
    <w:rsid w:val="00453529"/>
    <w:rsid w:val="00454710"/>
    <w:rsid w:val="0045512E"/>
    <w:rsid w:val="004567A4"/>
    <w:rsid w:val="00464B38"/>
    <w:rsid w:val="00473423"/>
    <w:rsid w:val="00476AF1"/>
    <w:rsid w:val="00480B93"/>
    <w:rsid w:val="00482584"/>
    <w:rsid w:val="0048442C"/>
    <w:rsid w:val="004866BE"/>
    <w:rsid w:val="00487F2D"/>
    <w:rsid w:val="004956EA"/>
    <w:rsid w:val="0049600A"/>
    <w:rsid w:val="004A210D"/>
    <w:rsid w:val="004A2D99"/>
    <w:rsid w:val="004A375F"/>
    <w:rsid w:val="004A5D98"/>
    <w:rsid w:val="004B09DA"/>
    <w:rsid w:val="004B0EDD"/>
    <w:rsid w:val="004B2FA2"/>
    <w:rsid w:val="004B50C3"/>
    <w:rsid w:val="004B519F"/>
    <w:rsid w:val="004B67A9"/>
    <w:rsid w:val="004B689B"/>
    <w:rsid w:val="004B7035"/>
    <w:rsid w:val="004B73C2"/>
    <w:rsid w:val="004C06FE"/>
    <w:rsid w:val="004C125C"/>
    <w:rsid w:val="004C55F6"/>
    <w:rsid w:val="004C6A82"/>
    <w:rsid w:val="004C6D32"/>
    <w:rsid w:val="004D1188"/>
    <w:rsid w:val="004D1D00"/>
    <w:rsid w:val="004E065D"/>
    <w:rsid w:val="004E1AE6"/>
    <w:rsid w:val="004E4E98"/>
    <w:rsid w:val="004E5ED2"/>
    <w:rsid w:val="004F2CC3"/>
    <w:rsid w:val="004F752D"/>
    <w:rsid w:val="00503B6E"/>
    <w:rsid w:val="00503B7E"/>
    <w:rsid w:val="00505587"/>
    <w:rsid w:val="00505AE6"/>
    <w:rsid w:val="00506CA8"/>
    <w:rsid w:val="00506FFD"/>
    <w:rsid w:val="00516EBA"/>
    <w:rsid w:val="00520E45"/>
    <w:rsid w:val="00521EDA"/>
    <w:rsid w:val="005270CE"/>
    <w:rsid w:val="005277B8"/>
    <w:rsid w:val="00532D38"/>
    <w:rsid w:val="00535C8E"/>
    <w:rsid w:val="00542734"/>
    <w:rsid w:val="005463D1"/>
    <w:rsid w:val="005504EC"/>
    <w:rsid w:val="00552157"/>
    <w:rsid w:val="00555454"/>
    <w:rsid w:val="00555EAA"/>
    <w:rsid w:val="005573E8"/>
    <w:rsid w:val="005574A6"/>
    <w:rsid w:val="00564762"/>
    <w:rsid w:val="0056496F"/>
    <w:rsid w:val="00564C97"/>
    <w:rsid w:val="0056759B"/>
    <w:rsid w:val="00574CEA"/>
    <w:rsid w:val="005775C4"/>
    <w:rsid w:val="00577E8A"/>
    <w:rsid w:val="005827D0"/>
    <w:rsid w:val="00583029"/>
    <w:rsid w:val="00584C41"/>
    <w:rsid w:val="00590939"/>
    <w:rsid w:val="00590CF2"/>
    <w:rsid w:val="0059102E"/>
    <w:rsid w:val="00596E86"/>
    <w:rsid w:val="005A0A6C"/>
    <w:rsid w:val="005A2165"/>
    <w:rsid w:val="005A55B2"/>
    <w:rsid w:val="005A58A9"/>
    <w:rsid w:val="005B4465"/>
    <w:rsid w:val="005B6372"/>
    <w:rsid w:val="005B7B6C"/>
    <w:rsid w:val="005C1FA4"/>
    <w:rsid w:val="005C2CC9"/>
    <w:rsid w:val="005C4497"/>
    <w:rsid w:val="005C759C"/>
    <w:rsid w:val="005D30AA"/>
    <w:rsid w:val="005D3331"/>
    <w:rsid w:val="005D3ACC"/>
    <w:rsid w:val="005E2424"/>
    <w:rsid w:val="005E2F03"/>
    <w:rsid w:val="005E311C"/>
    <w:rsid w:val="005E68E4"/>
    <w:rsid w:val="005F0930"/>
    <w:rsid w:val="005F367C"/>
    <w:rsid w:val="005F569A"/>
    <w:rsid w:val="005F6DAA"/>
    <w:rsid w:val="005F6FE3"/>
    <w:rsid w:val="006028C6"/>
    <w:rsid w:val="00605675"/>
    <w:rsid w:val="0060668C"/>
    <w:rsid w:val="00610071"/>
    <w:rsid w:val="006109DB"/>
    <w:rsid w:val="00613488"/>
    <w:rsid w:val="00614A4B"/>
    <w:rsid w:val="00616447"/>
    <w:rsid w:val="00621DFA"/>
    <w:rsid w:val="00623115"/>
    <w:rsid w:val="006268D3"/>
    <w:rsid w:val="00627192"/>
    <w:rsid w:val="00627DFB"/>
    <w:rsid w:val="00633223"/>
    <w:rsid w:val="00635002"/>
    <w:rsid w:val="00636314"/>
    <w:rsid w:val="006365FA"/>
    <w:rsid w:val="00643179"/>
    <w:rsid w:val="00643713"/>
    <w:rsid w:val="00643EEF"/>
    <w:rsid w:val="00644C43"/>
    <w:rsid w:val="0064727B"/>
    <w:rsid w:val="00647866"/>
    <w:rsid w:val="00647D04"/>
    <w:rsid w:val="00650338"/>
    <w:rsid w:val="00653EB4"/>
    <w:rsid w:val="006561B0"/>
    <w:rsid w:val="00656FBC"/>
    <w:rsid w:val="00657635"/>
    <w:rsid w:val="00660BEC"/>
    <w:rsid w:val="00661603"/>
    <w:rsid w:val="0066160D"/>
    <w:rsid w:val="00662A82"/>
    <w:rsid w:val="00662C73"/>
    <w:rsid w:val="00663797"/>
    <w:rsid w:val="00667D72"/>
    <w:rsid w:val="006707FE"/>
    <w:rsid w:val="00671712"/>
    <w:rsid w:val="00671761"/>
    <w:rsid w:val="00672582"/>
    <w:rsid w:val="00672A28"/>
    <w:rsid w:val="00672E9A"/>
    <w:rsid w:val="0067390E"/>
    <w:rsid w:val="00674A7B"/>
    <w:rsid w:val="00677747"/>
    <w:rsid w:val="006804A4"/>
    <w:rsid w:val="0068434D"/>
    <w:rsid w:val="00692BA4"/>
    <w:rsid w:val="00692DB9"/>
    <w:rsid w:val="0069396E"/>
    <w:rsid w:val="00696C57"/>
    <w:rsid w:val="006A1C1E"/>
    <w:rsid w:val="006A3BB4"/>
    <w:rsid w:val="006A61C0"/>
    <w:rsid w:val="006B0495"/>
    <w:rsid w:val="006B2044"/>
    <w:rsid w:val="006B51EF"/>
    <w:rsid w:val="006B61F1"/>
    <w:rsid w:val="006B7B7D"/>
    <w:rsid w:val="006C237D"/>
    <w:rsid w:val="006C4D08"/>
    <w:rsid w:val="006C587F"/>
    <w:rsid w:val="006C6D02"/>
    <w:rsid w:val="006C7E43"/>
    <w:rsid w:val="006D0896"/>
    <w:rsid w:val="006D12CC"/>
    <w:rsid w:val="006D274E"/>
    <w:rsid w:val="006D304D"/>
    <w:rsid w:val="006D3C08"/>
    <w:rsid w:val="006D4156"/>
    <w:rsid w:val="006D54BA"/>
    <w:rsid w:val="006F05CB"/>
    <w:rsid w:val="006F4DC5"/>
    <w:rsid w:val="006F70EB"/>
    <w:rsid w:val="00701E4F"/>
    <w:rsid w:val="007054AE"/>
    <w:rsid w:val="00710744"/>
    <w:rsid w:val="007141E3"/>
    <w:rsid w:val="00715D60"/>
    <w:rsid w:val="00717371"/>
    <w:rsid w:val="00720166"/>
    <w:rsid w:val="00720A67"/>
    <w:rsid w:val="00721C06"/>
    <w:rsid w:val="00723D0A"/>
    <w:rsid w:val="00726853"/>
    <w:rsid w:val="0073157C"/>
    <w:rsid w:val="00732040"/>
    <w:rsid w:val="00735F99"/>
    <w:rsid w:val="0073717E"/>
    <w:rsid w:val="0073723B"/>
    <w:rsid w:val="00737A00"/>
    <w:rsid w:val="007429CB"/>
    <w:rsid w:val="00744066"/>
    <w:rsid w:val="00744676"/>
    <w:rsid w:val="00744D52"/>
    <w:rsid w:val="007461EB"/>
    <w:rsid w:val="007466D5"/>
    <w:rsid w:val="00751C6E"/>
    <w:rsid w:val="0075623C"/>
    <w:rsid w:val="00756A3A"/>
    <w:rsid w:val="00760172"/>
    <w:rsid w:val="0076107E"/>
    <w:rsid w:val="00763091"/>
    <w:rsid w:val="0076320F"/>
    <w:rsid w:val="007640FC"/>
    <w:rsid w:val="00765C49"/>
    <w:rsid w:val="00766595"/>
    <w:rsid w:val="00766F6D"/>
    <w:rsid w:val="0077018F"/>
    <w:rsid w:val="0077165F"/>
    <w:rsid w:val="00772851"/>
    <w:rsid w:val="00773CC9"/>
    <w:rsid w:val="0077614D"/>
    <w:rsid w:val="00777A3C"/>
    <w:rsid w:val="007815CF"/>
    <w:rsid w:val="007844AD"/>
    <w:rsid w:val="00785A29"/>
    <w:rsid w:val="00786A01"/>
    <w:rsid w:val="00787684"/>
    <w:rsid w:val="007928BF"/>
    <w:rsid w:val="00793949"/>
    <w:rsid w:val="00795AFB"/>
    <w:rsid w:val="007965C6"/>
    <w:rsid w:val="00797CF2"/>
    <w:rsid w:val="00797ECD"/>
    <w:rsid w:val="007A0BA3"/>
    <w:rsid w:val="007A3402"/>
    <w:rsid w:val="007A3CDE"/>
    <w:rsid w:val="007A4EF0"/>
    <w:rsid w:val="007A740A"/>
    <w:rsid w:val="007A752F"/>
    <w:rsid w:val="007B1365"/>
    <w:rsid w:val="007B1BA5"/>
    <w:rsid w:val="007B50C9"/>
    <w:rsid w:val="007B7B4C"/>
    <w:rsid w:val="007C0F88"/>
    <w:rsid w:val="007C521F"/>
    <w:rsid w:val="007D492F"/>
    <w:rsid w:val="007D4E57"/>
    <w:rsid w:val="007E05EB"/>
    <w:rsid w:val="007E0988"/>
    <w:rsid w:val="007E6683"/>
    <w:rsid w:val="007F0C3B"/>
    <w:rsid w:val="007F14A4"/>
    <w:rsid w:val="007F2985"/>
    <w:rsid w:val="007F2BCF"/>
    <w:rsid w:val="007F2F6E"/>
    <w:rsid w:val="007F6C90"/>
    <w:rsid w:val="007F7623"/>
    <w:rsid w:val="008009C5"/>
    <w:rsid w:val="00802A6F"/>
    <w:rsid w:val="00807493"/>
    <w:rsid w:val="00811F4B"/>
    <w:rsid w:val="0081284E"/>
    <w:rsid w:val="00815C9B"/>
    <w:rsid w:val="00817227"/>
    <w:rsid w:val="00817EE7"/>
    <w:rsid w:val="00821581"/>
    <w:rsid w:val="00822C0C"/>
    <w:rsid w:val="0082528E"/>
    <w:rsid w:val="00830597"/>
    <w:rsid w:val="00831E60"/>
    <w:rsid w:val="0083368A"/>
    <w:rsid w:val="0083440F"/>
    <w:rsid w:val="0084020A"/>
    <w:rsid w:val="00842395"/>
    <w:rsid w:val="00845CC2"/>
    <w:rsid w:val="008461BE"/>
    <w:rsid w:val="008502D9"/>
    <w:rsid w:val="00850514"/>
    <w:rsid w:val="008517CB"/>
    <w:rsid w:val="008536A1"/>
    <w:rsid w:val="008536FF"/>
    <w:rsid w:val="008540B9"/>
    <w:rsid w:val="0085555C"/>
    <w:rsid w:val="00857E55"/>
    <w:rsid w:val="00861158"/>
    <w:rsid w:val="008635A3"/>
    <w:rsid w:val="00866FB6"/>
    <w:rsid w:val="008701DF"/>
    <w:rsid w:val="00873A44"/>
    <w:rsid w:val="008745F0"/>
    <w:rsid w:val="00883FC2"/>
    <w:rsid w:val="00886F9C"/>
    <w:rsid w:val="00892DD0"/>
    <w:rsid w:val="00893162"/>
    <w:rsid w:val="00893942"/>
    <w:rsid w:val="008A26E3"/>
    <w:rsid w:val="008A4ACD"/>
    <w:rsid w:val="008B028C"/>
    <w:rsid w:val="008B1DD7"/>
    <w:rsid w:val="008B20C0"/>
    <w:rsid w:val="008B45BC"/>
    <w:rsid w:val="008B53B0"/>
    <w:rsid w:val="008B582E"/>
    <w:rsid w:val="008B5A86"/>
    <w:rsid w:val="008C0536"/>
    <w:rsid w:val="008C10C3"/>
    <w:rsid w:val="008C42C9"/>
    <w:rsid w:val="008D1342"/>
    <w:rsid w:val="008D245A"/>
    <w:rsid w:val="008D2779"/>
    <w:rsid w:val="008D3E02"/>
    <w:rsid w:val="008D7028"/>
    <w:rsid w:val="008E132B"/>
    <w:rsid w:val="008E217B"/>
    <w:rsid w:val="008E4299"/>
    <w:rsid w:val="008E503E"/>
    <w:rsid w:val="008F0063"/>
    <w:rsid w:val="008F20A2"/>
    <w:rsid w:val="008F2607"/>
    <w:rsid w:val="008F3229"/>
    <w:rsid w:val="008F32D2"/>
    <w:rsid w:val="008F3726"/>
    <w:rsid w:val="008F43AE"/>
    <w:rsid w:val="008F460B"/>
    <w:rsid w:val="008F619F"/>
    <w:rsid w:val="008F6F14"/>
    <w:rsid w:val="0090678C"/>
    <w:rsid w:val="00910A33"/>
    <w:rsid w:val="00913047"/>
    <w:rsid w:val="00916F4D"/>
    <w:rsid w:val="00920C50"/>
    <w:rsid w:val="009223E3"/>
    <w:rsid w:val="00922BD4"/>
    <w:rsid w:val="0092728D"/>
    <w:rsid w:val="009277BC"/>
    <w:rsid w:val="00932819"/>
    <w:rsid w:val="00933D3D"/>
    <w:rsid w:val="00934835"/>
    <w:rsid w:val="00934B48"/>
    <w:rsid w:val="00934B9F"/>
    <w:rsid w:val="00936DD3"/>
    <w:rsid w:val="00936FDC"/>
    <w:rsid w:val="00941A1F"/>
    <w:rsid w:val="0094535D"/>
    <w:rsid w:val="00946376"/>
    <w:rsid w:val="00946970"/>
    <w:rsid w:val="00954257"/>
    <w:rsid w:val="00956D1C"/>
    <w:rsid w:val="00956EBF"/>
    <w:rsid w:val="00966FE9"/>
    <w:rsid w:val="00970195"/>
    <w:rsid w:val="00971DB0"/>
    <w:rsid w:val="00972C4A"/>
    <w:rsid w:val="00974790"/>
    <w:rsid w:val="0097599E"/>
    <w:rsid w:val="00983660"/>
    <w:rsid w:val="00983723"/>
    <w:rsid w:val="0098491C"/>
    <w:rsid w:val="00984DDB"/>
    <w:rsid w:val="00990A5E"/>
    <w:rsid w:val="0099151A"/>
    <w:rsid w:val="00991798"/>
    <w:rsid w:val="00994362"/>
    <w:rsid w:val="0099447C"/>
    <w:rsid w:val="00995D8D"/>
    <w:rsid w:val="00996C36"/>
    <w:rsid w:val="009A536F"/>
    <w:rsid w:val="009A6FD2"/>
    <w:rsid w:val="009B1312"/>
    <w:rsid w:val="009B1AC4"/>
    <w:rsid w:val="009B611B"/>
    <w:rsid w:val="009B6138"/>
    <w:rsid w:val="009C08A6"/>
    <w:rsid w:val="009C61A2"/>
    <w:rsid w:val="009D2E39"/>
    <w:rsid w:val="009D2F87"/>
    <w:rsid w:val="009D3ACB"/>
    <w:rsid w:val="009D5160"/>
    <w:rsid w:val="009E158C"/>
    <w:rsid w:val="009E1C02"/>
    <w:rsid w:val="009E293A"/>
    <w:rsid w:val="009E4483"/>
    <w:rsid w:val="009E4703"/>
    <w:rsid w:val="009E5331"/>
    <w:rsid w:val="009E6AD7"/>
    <w:rsid w:val="009F2EDC"/>
    <w:rsid w:val="009F5855"/>
    <w:rsid w:val="009F6429"/>
    <w:rsid w:val="00A04B9F"/>
    <w:rsid w:val="00A04FB0"/>
    <w:rsid w:val="00A0622A"/>
    <w:rsid w:val="00A063F4"/>
    <w:rsid w:val="00A075C6"/>
    <w:rsid w:val="00A07CEB"/>
    <w:rsid w:val="00A12D36"/>
    <w:rsid w:val="00A153B3"/>
    <w:rsid w:val="00A16158"/>
    <w:rsid w:val="00A161FE"/>
    <w:rsid w:val="00A2194B"/>
    <w:rsid w:val="00A220F1"/>
    <w:rsid w:val="00A23115"/>
    <w:rsid w:val="00A270C3"/>
    <w:rsid w:val="00A27803"/>
    <w:rsid w:val="00A30183"/>
    <w:rsid w:val="00A329FE"/>
    <w:rsid w:val="00A330E5"/>
    <w:rsid w:val="00A37C25"/>
    <w:rsid w:val="00A42750"/>
    <w:rsid w:val="00A4380E"/>
    <w:rsid w:val="00A50D07"/>
    <w:rsid w:val="00A51B0B"/>
    <w:rsid w:val="00A52508"/>
    <w:rsid w:val="00A57CBE"/>
    <w:rsid w:val="00A60225"/>
    <w:rsid w:val="00A60397"/>
    <w:rsid w:val="00A62098"/>
    <w:rsid w:val="00A67ACE"/>
    <w:rsid w:val="00A7477D"/>
    <w:rsid w:val="00A752D4"/>
    <w:rsid w:val="00A758D7"/>
    <w:rsid w:val="00A80278"/>
    <w:rsid w:val="00A80282"/>
    <w:rsid w:val="00A802AD"/>
    <w:rsid w:val="00A83C71"/>
    <w:rsid w:val="00A8473B"/>
    <w:rsid w:val="00A84A49"/>
    <w:rsid w:val="00A86668"/>
    <w:rsid w:val="00A871E8"/>
    <w:rsid w:val="00AA06A0"/>
    <w:rsid w:val="00AA0BA5"/>
    <w:rsid w:val="00AA183F"/>
    <w:rsid w:val="00AA4608"/>
    <w:rsid w:val="00AA55E5"/>
    <w:rsid w:val="00AA5BB2"/>
    <w:rsid w:val="00AA6E03"/>
    <w:rsid w:val="00AA7EEF"/>
    <w:rsid w:val="00AB0228"/>
    <w:rsid w:val="00AB2EF3"/>
    <w:rsid w:val="00AB3A47"/>
    <w:rsid w:val="00AB4376"/>
    <w:rsid w:val="00AB7B6B"/>
    <w:rsid w:val="00AC0109"/>
    <w:rsid w:val="00AC0ABA"/>
    <w:rsid w:val="00AD349D"/>
    <w:rsid w:val="00AD534B"/>
    <w:rsid w:val="00AD59B7"/>
    <w:rsid w:val="00AD697C"/>
    <w:rsid w:val="00AD6D08"/>
    <w:rsid w:val="00AE0410"/>
    <w:rsid w:val="00AE0FA2"/>
    <w:rsid w:val="00AE4762"/>
    <w:rsid w:val="00AE5A8A"/>
    <w:rsid w:val="00AE759F"/>
    <w:rsid w:val="00AF0521"/>
    <w:rsid w:val="00AF1624"/>
    <w:rsid w:val="00AF44BD"/>
    <w:rsid w:val="00AF5652"/>
    <w:rsid w:val="00AF6CE2"/>
    <w:rsid w:val="00B028EA"/>
    <w:rsid w:val="00B03FEB"/>
    <w:rsid w:val="00B040A9"/>
    <w:rsid w:val="00B13B8F"/>
    <w:rsid w:val="00B235E9"/>
    <w:rsid w:val="00B279D9"/>
    <w:rsid w:val="00B31063"/>
    <w:rsid w:val="00B347AE"/>
    <w:rsid w:val="00B34D04"/>
    <w:rsid w:val="00B356D1"/>
    <w:rsid w:val="00B35CFF"/>
    <w:rsid w:val="00B35F3A"/>
    <w:rsid w:val="00B37186"/>
    <w:rsid w:val="00B377D1"/>
    <w:rsid w:val="00B43CEF"/>
    <w:rsid w:val="00B43E2D"/>
    <w:rsid w:val="00B44E85"/>
    <w:rsid w:val="00B4517C"/>
    <w:rsid w:val="00B45BDA"/>
    <w:rsid w:val="00B46B3F"/>
    <w:rsid w:val="00B46D20"/>
    <w:rsid w:val="00B50AA6"/>
    <w:rsid w:val="00B5227B"/>
    <w:rsid w:val="00B53CD2"/>
    <w:rsid w:val="00B54065"/>
    <w:rsid w:val="00B5529F"/>
    <w:rsid w:val="00B627B1"/>
    <w:rsid w:val="00B62B58"/>
    <w:rsid w:val="00B637B7"/>
    <w:rsid w:val="00B65992"/>
    <w:rsid w:val="00B71520"/>
    <w:rsid w:val="00B76E89"/>
    <w:rsid w:val="00B80F05"/>
    <w:rsid w:val="00B84D52"/>
    <w:rsid w:val="00B8733A"/>
    <w:rsid w:val="00B87A2F"/>
    <w:rsid w:val="00B95286"/>
    <w:rsid w:val="00B9633F"/>
    <w:rsid w:val="00BA6A77"/>
    <w:rsid w:val="00BA7453"/>
    <w:rsid w:val="00BA756E"/>
    <w:rsid w:val="00BA79A3"/>
    <w:rsid w:val="00BA7A2D"/>
    <w:rsid w:val="00BA7A66"/>
    <w:rsid w:val="00BB02C2"/>
    <w:rsid w:val="00BB249E"/>
    <w:rsid w:val="00BB3795"/>
    <w:rsid w:val="00BB38D3"/>
    <w:rsid w:val="00BB7CE3"/>
    <w:rsid w:val="00BC3E19"/>
    <w:rsid w:val="00BC6F50"/>
    <w:rsid w:val="00BD1211"/>
    <w:rsid w:val="00BD190C"/>
    <w:rsid w:val="00BD2B50"/>
    <w:rsid w:val="00BD2DC8"/>
    <w:rsid w:val="00BD43FB"/>
    <w:rsid w:val="00BD7CAC"/>
    <w:rsid w:val="00BE5472"/>
    <w:rsid w:val="00BF25E1"/>
    <w:rsid w:val="00BF3481"/>
    <w:rsid w:val="00BF3FC6"/>
    <w:rsid w:val="00BF44FB"/>
    <w:rsid w:val="00C00663"/>
    <w:rsid w:val="00C00E7E"/>
    <w:rsid w:val="00C06119"/>
    <w:rsid w:val="00C10162"/>
    <w:rsid w:val="00C10FD1"/>
    <w:rsid w:val="00C13429"/>
    <w:rsid w:val="00C134CE"/>
    <w:rsid w:val="00C142CC"/>
    <w:rsid w:val="00C15CD7"/>
    <w:rsid w:val="00C17D91"/>
    <w:rsid w:val="00C2132B"/>
    <w:rsid w:val="00C213EE"/>
    <w:rsid w:val="00C22BAE"/>
    <w:rsid w:val="00C23294"/>
    <w:rsid w:val="00C24599"/>
    <w:rsid w:val="00C24E47"/>
    <w:rsid w:val="00C25542"/>
    <w:rsid w:val="00C31C8A"/>
    <w:rsid w:val="00C31CE5"/>
    <w:rsid w:val="00C329DD"/>
    <w:rsid w:val="00C32B03"/>
    <w:rsid w:val="00C34670"/>
    <w:rsid w:val="00C34B46"/>
    <w:rsid w:val="00C376F6"/>
    <w:rsid w:val="00C431F9"/>
    <w:rsid w:val="00C47984"/>
    <w:rsid w:val="00C47F03"/>
    <w:rsid w:val="00C500EE"/>
    <w:rsid w:val="00C54384"/>
    <w:rsid w:val="00C54705"/>
    <w:rsid w:val="00C55A1B"/>
    <w:rsid w:val="00C61154"/>
    <w:rsid w:val="00C6131B"/>
    <w:rsid w:val="00C617BE"/>
    <w:rsid w:val="00C75772"/>
    <w:rsid w:val="00C80322"/>
    <w:rsid w:val="00C8352C"/>
    <w:rsid w:val="00C85DCC"/>
    <w:rsid w:val="00C860C9"/>
    <w:rsid w:val="00C86560"/>
    <w:rsid w:val="00C91E34"/>
    <w:rsid w:val="00C93FF2"/>
    <w:rsid w:val="00C95623"/>
    <w:rsid w:val="00C96F91"/>
    <w:rsid w:val="00C974F3"/>
    <w:rsid w:val="00CA0009"/>
    <w:rsid w:val="00CA24AB"/>
    <w:rsid w:val="00CA24B3"/>
    <w:rsid w:val="00CA408E"/>
    <w:rsid w:val="00CA4E4F"/>
    <w:rsid w:val="00CA5C3F"/>
    <w:rsid w:val="00CA6203"/>
    <w:rsid w:val="00CA6994"/>
    <w:rsid w:val="00CB08D2"/>
    <w:rsid w:val="00CB18B1"/>
    <w:rsid w:val="00CB3541"/>
    <w:rsid w:val="00CB4463"/>
    <w:rsid w:val="00CB4EE5"/>
    <w:rsid w:val="00CB5101"/>
    <w:rsid w:val="00CB528D"/>
    <w:rsid w:val="00CC1130"/>
    <w:rsid w:val="00CC2A83"/>
    <w:rsid w:val="00CC36BE"/>
    <w:rsid w:val="00CC4A48"/>
    <w:rsid w:val="00CC529F"/>
    <w:rsid w:val="00CC65B1"/>
    <w:rsid w:val="00CC7F7F"/>
    <w:rsid w:val="00CD4498"/>
    <w:rsid w:val="00CD787C"/>
    <w:rsid w:val="00CE062E"/>
    <w:rsid w:val="00CE09B2"/>
    <w:rsid w:val="00CE299D"/>
    <w:rsid w:val="00CE42C2"/>
    <w:rsid w:val="00CE586B"/>
    <w:rsid w:val="00CF0ADD"/>
    <w:rsid w:val="00CF1270"/>
    <w:rsid w:val="00CF2EBC"/>
    <w:rsid w:val="00CF7F2B"/>
    <w:rsid w:val="00D03CB3"/>
    <w:rsid w:val="00D10888"/>
    <w:rsid w:val="00D12B49"/>
    <w:rsid w:val="00D14BE0"/>
    <w:rsid w:val="00D20468"/>
    <w:rsid w:val="00D35DCC"/>
    <w:rsid w:val="00D43F40"/>
    <w:rsid w:val="00D443FC"/>
    <w:rsid w:val="00D4505C"/>
    <w:rsid w:val="00D45A5F"/>
    <w:rsid w:val="00D5027F"/>
    <w:rsid w:val="00D50AC3"/>
    <w:rsid w:val="00D515C6"/>
    <w:rsid w:val="00D550A9"/>
    <w:rsid w:val="00D560A8"/>
    <w:rsid w:val="00D72750"/>
    <w:rsid w:val="00D73E80"/>
    <w:rsid w:val="00D76BBE"/>
    <w:rsid w:val="00D776C0"/>
    <w:rsid w:val="00D839E2"/>
    <w:rsid w:val="00D848A3"/>
    <w:rsid w:val="00D8611C"/>
    <w:rsid w:val="00D86C61"/>
    <w:rsid w:val="00D9356C"/>
    <w:rsid w:val="00D93FB5"/>
    <w:rsid w:val="00D946EB"/>
    <w:rsid w:val="00DA0AEC"/>
    <w:rsid w:val="00DA1B78"/>
    <w:rsid w:val="00DA25B3"/>
    <w:rsid w:val="00DA3CC7"/>
    <w:rsid w:val="00DA5B21"/>
    <w:rsid w:val="00DA5B4D"/>
    <w:rsid w:val="00DB17DF"/>
    <w:rsid w:val="00DB6E0D"/>
    <w:rsid w:val="00DC119B"/>
    <w:rsid w:val="00DC1B74"/>
    <w:rsid w:val="00DC33B1"/>
    <w:rsid w:val="00DC3607"/>
    <w:rsid w:val="00DC3CBA"/>
    <w:rsid w:val="00DC44FC"/>
    <w:rsid w:val="00DC52E6"/>
    <w:rsid w:val="00DC5E5B"/>
    <w:rsid w:val="00DD6B4F"/>
    <w:rsid w:val="00DD6E8A"/>
    <w:rsid w:val="00DE05BE"/>
    <w:rsid w:val="00DE1D46"/>
    <w:rsid w:val="00DE35AD"/>
    <w:rsid w:val="00DE5D2A"/>
    <w:rsid w:val="00DE6B18"/>
    <w:rsid w:val="00DF4F05"/>
    <w:rsid w:val="00DF6E3C"/>
    <w:rsid w:val="00DF7513"/>
    <w:rsid w:val="00DF77DA"/>
    <w:rsid w:val="00DF7BDC"/>
    <w:rsid w:val="00E0078E"/>
    <w:rsid w:val="00E02C31"/>
    <w:rsid w:val="00E035DC"/>
    <w:rsid w:val="00E05AAA"/>
    <w:rsid w:val="00E11A38"/>
    <w:rsid w:val="00E11AF5"/>
    <w:rsid w:val="00E13E42"/>
    <w:rsid w:val="00E1533D"/>
    <w:rsid w:val="00E156AE"/>
    <w:rsid w:val="00E173F1"/>
    <w:rsid w:val="00E2059B"/>
    <w:rsid w:val="00E21095"/>
    <w:rsid w:val="00E23ADE"/>
    <w:rsid w:val="00E24A50"/>
    <w:rsid w:val="00E24AA7"/>
    <w:rsid w:val="00E253B5"/>
    <w:rsid w:val="00E26850"/>
    <w:rsid w:val="00E2765E"/>
    <w:rsid w:val="00E2775F"/>
    <w:rsid w:val="00E362B3"/>
    <w:rsid w:val="00E4257C"/>
    <w:rsid w:val="00E42F8A"/>
    <w:rsid w:val="00E5004C"/>
    <w:rsid w:val="00E5203A"/>
    <w:rsid w:val="00E616FB"/>
    <w:rsid w:val="00E61760"/>
    <w:rsid w:val="00E62730"/>
    <w:rsid w:val="00E65C71"/>
    <w:rsid w:val="00E65F23"/>
    <w:rsid w:val="00E70932"/>
    <w:rsid w:val="00E70CE8"/>
    <w:rsid w:val="00E72715"/>
    <w:rsid w:val="00E733F1"/>
    <w:rsid w:val="00E75E51"/>
    <w:rsid w:val="00E76930"/>
    <w:rsid w:val="00E800E1"/>
    <w:rsid w:val="00E80597"/>
    <w:rsid w:val="00E847E8"/>
    <w:rsid w:val="00E8577F"/>
    <w:rsid w:val="00E863F5"/>
    <w:rsid w:val="00E901B2"/>
    <w:rsid w:val="00E911BA"/>
    <w:rsid w:val="00E9148F"/>
    <w:rsid w:val="00E91AD1"/>
    <w:rsid w:val="00E92289"/>
    <w:rsid w:val="00E9325B"/>
    <w:rsid w:val="00E94072"/>
    <w:rsid w:val="00E95D83"/>
    <w:rsid w:val="00EA2DCC"/>
    <w:rsid w:val="00EA4F3B"/>
    <w:rsid w:val="00EB088D"/>
    <w:rsid w:val="00EB13EC"/>
    <w:rsid w:val="00EB607E"/>
    <w:rsid w:val="00EB60BB"/>
    <w:rsid w:val="00EC1EFE"/>
    <w:rsid w:val="00ED147D"/>
    <w:rsid w:val="00ED1889"/>
    <w:rsid w:val="00ED3F20"/>
    <w:rsid w:val="00ED3FBB"/>
    <w:rsid w:val="00ED42E3"/>
    <w:rsid w:val="00ED6D6A"/>
    <w:rsid w:val="00EE15AA"/>
    <w:rsid w:val="00EE3984"/>
    <w:rsid w:val="00EE6272"/>
    <w:rsid w:val="00EF298D"/>
    <w:rsid w:val="00EF3CCF"/>
    <w:rsid w:val="00F041AB"/>
    <w:rsid w:val="00F074C8"/>
    <w:rsid w:val="00F10871"/>
    <w:rsid w:val="00F112E5"/>
    <w:rsid w:val="00F118A1"/>
    <w:rsid w:val="00F12E72"/>
    <w:rsid w:val="00F13B9F"/>
    <w:rsid w:val="00F151B5"/>
    <w:rsid w:val="00F15EA4"/>
    <w:rsid w:val="00F164AD"/>
    <w:rsid w:val="00F16ED8"/>
    <w:rsid w:val="00F20808"/>
    <w:rsid w:val="00F21D62"/>
    <w:rsid w:val="00F24939"/>
    <w:rsid w:val="00F25C5E"/>
    <w:rsid w:val="00F26A8C"/>
    <w:rsid w:val="00F26DED"/>
    <w:rsid w:val="00F304ED"/>
    <w:rsid w:val="00F35910"/>
    <w:rsid w:val="00F42302"/>
    <w:rsid w:val="00F423E7"/>
    <w:rsid w:val="00F4257A"/>
    <w:rsid w:val="00F44AA3"/>
    <w:rsid w:val="00F46955"/>
    <w:rsid w:val="00F5009C"/>
    <w:rsid w:val="00F50F13"/>
    <w:rsid w:val="00F52C0B"/>
    <w:rsid w:val="00F52E04"/>
    <w:rsid w:val="00F54A96"/>
    <w:rsid w:val="00F566F7"/>
    <w:rsid w:val="00F602E9"/>
    <w:rsid w:val="00F60A39"/>
    <w:rsid w:val="00F62323"/>
    <w:rsid w:val="00F64225"/>
    <w:rsid w:val="00F64406"/>
    <w:rsid w:val="00F65E4E"/>
    <w:rsid w:val="00F7382F"/>
    <w:rsid w:val="00F74151"/>
    <w:rsid w:val="00F80B65"/>
    <w:rsid w:val="00F810A4"/>
    <w:rsid w:val="00F86E69"/>
    <w:rsid w:val="00F87B45"/>
    <w:rsid w:val="00F91505"/>
    <w:rsid w:val="00F922F2"/>
    <w:rsid w:val="00F927A3"/>
    <w:rsid w:val="00F93759"/>
    <w:rsid w:val="00F93AA1"/>
    <w:rsid w:val="00F97F96"/>
    <w:rsid w:val="00FA5282"/>
    <w:rsid w:val="00FA64FB"/>
    <w:rsid w:val="00FB0FF8"/>
    <w:rsid w:val="00FB2A87"/>
    <w:rsid w:val="00FC024B"/>
    <w:rsid w:val="00FC168C"/>
    <w:rsid w:val="00FC3945"/>
    <w:rsid w:val="00FC4741"/>
    <w:rsid w:val="00FC5F46"/>
    <w:rsid w:val="00FD0557"/>
    <w:rsid w:val="00FD0C69"/>
    <w:rsid w:val="00FD1C33"/>
    <w:rsid w:val="00FD2E6C"/>
    <w:rsid w:val="00FD47F2"/>
    <w:rsid w:val="00FD6FE8"/>
    <w:rsid w:val="00FD71F7"/>
    <w:rsid w:val="00FE097D"/>
    <w:rsid w:val="00FE25CB"/>
    <w:rsid w:val="00FE3385"/>
    <w:rsid w:val="00FE44D0"/>
    <w:rsid w:val="00FF2B03"/>
    <w:rsid w:val="00FF4211"/>
    <w:rsid w:val="00FF4F28"/>
    <w:rsid w:val="00FF54CE"/>
    <w:rsid w:val="00FF57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C4AB77"/>
  <w15:chartTrackingRefBased/>
  <w15:docId w15:val="{61E0FC61-C7F9-404A-8BC2-FF9DC7CE9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534B"/>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tabs>
        <w:tab w:val="clear" w:pos="860"/>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 Bullets,リスト段落,Lista1,?? ??,?????,????"/>
    <w:basedOn w:val="a"/>
    <w:link w:val="Char0"/>
    <w:uiPriority w:val="34"/>
    <w:qFormat/>
    <w:rsid w:val="00C860C9"/>
    <w:pPr>
      <w:ind w:leftChars="400" w:left="800"/>
    </w:pPr>
  </w:style>
  <w:style w:type="paragraph" w:styleId="a4">
    <w:name w:val="header"/>
    <w:basedOn w:val="a"/>
    <w:link w:val="Char1"/>
    <w:uiPriority w:val="99"/>
    <w:unhideWhenUsed/>
    <w:rsid w:val="00C860C9"/>
    <w:pPr>
      <w:tabs>
        <w:tab w:val="center" w:pos="4513"/>
        <w:tab w:val="right" w:pos="9026"/>
      </w:tabs>
      <w:snapToGrid w:val="0"/>
    </w:pPr>
  </w:style>
  <w:style w:type="character" w:customStyle="1" w:styleId="Char1">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qFormat/>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character" w:customStyle="1" w:styleId="Char0">
    <w:name w:val="목록 단락 Char"/>
    <w:aliases w:val="- Bullets Char,リスト段落 Char,Lista1 Char,?? ?? Char,????? Char,???? Char"/>
    <w:link w:val="a5"/>
    <w:uiPriority w:val="34"/>
    <w:qFormat/>
    <w:rsid w:val="00503B6E"/>
    <w:rPr>
      <w:rFonts w:ascii="Arial" w:eastAsia="Times New Roman" w:hAnsi="Arial" w:cs="Times New Roman"/>
      <w:kern w:val="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1284</TotalTime>
  <Pages>3</Pages>
  <Words>1175</Words>
  <Characters>6702</Characters>
  <Application>Microsoft Office Word</Application>
  <DocSecurity>0</DocSecurity>
  <Lines>55</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LGE (Gyeong-Cheol)</cp:lastModifiedBy>
  <cp:revision>12</cp:revision>
  <dcterms:created xsi:type="dcterms:W3CDTF">2022-09-30T02:59:00Z</dcterms:created>
  <dcterms:modified xsi:type="dcterms:W3CDTF">2022-11-04T05:25:00Z</dcterms:modified>
</cp:coreProperties>
</file>